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ED773" w14:textId="77777777" w:rsidR="000559DE" w:rsidRDefault="000559DE" w:rsidP="00C017A5">
      <w:pPr>
        <w:spacing w:after="0" w:line="240" w:lineRule="auto"/>
        <w:rPr>
          <w:rFonts w:ascii="Arial" w:hAnsi="Arial" w:cs="Arial"/>
          <w:b/>
          <w:lang w:val="en-US"/>
        </w:rPr>
      </w:pPr>
      <w:bookmarkStart w:id="0" w:name="_GoBack"/>
      <w:bookmarkEnd w:id="0"/>
      <w:r>
        <w:rPr>
          <w:rFonts w:ascii="Arial" w:hAnsi="Arial" w:cs="Arial"/>
          <w:b/>
          <w:lang w:val="en-US"/>
        </w:rPr>
        <w:t>PUBLIC SERVICE CONTRACT (PSC)</w:t>
      </w:r>
    </w:p>
    <w:p w14:paraId="450C3410" w14:textId="77777777" w:rsidR="000559DE" w:rsidRDefault="000559DE" w:rsidP="00724649">
      <w:pPr>
        <w:spacing w:after="0" w:line="240" w:lineRule="auto"/>
        <w:jc w:val="center"/>
        <w:rPr>
          <w:rFonts w:ascii="Arial" w:hAnsi="Arial" w:cs="Arial"/>
          <w:b/>
          <w:lang w:val="en-US"/>
        </w:rPr>
      </w:pPr>
    </w:p>
    <w:p w14:paraId="00362920" w14:textId="77777777" w:rsidR="00724649" w:rsidRDefault="00724649" w:rsidP="00724649">
      <w:pPr>
        <w:spacing w:after="0" w:line="240" w:lineRule="auto"/>
        <w:jc w:val="center"/>
        <w:rPr>
          <w:rFonts w:ascii="Arial" w:hAnsi="Arial" w:cs="Arial"/>
          <w:b/>
          <w:lang w:val="en-US"/>
        </w:rPr>
      </w:pPr>
      <w:r>
        <w:rPr>
          <w:rFonts w:ascii="Arial" w:hAnsi="Arial" w:cs="Arial"/>
          <w:b/>
          <w:lang w:val="en-US"/>
        </w:rPr>
        <w:t>LEGAL SERVICES CONTRACT</w:t>
      </w:r>
    </w:p>
    <w:p w14:paraId="38D465E6" w14:textId="77777777" w:rsidR="00724649" w:rsidRPr="0060624A" w:rsidRDefault="00724649" w:rsidP="00724649">
      <w:pPr>
        <w:spacing w:after="0" w:line="240" w:lineRule="auto"/>
        <w:jc w:val="center"/>
        <w:rPr>
          <w:rFonts w:ascii="Arial" w:hAnsi="Arial" w:cs="Arial"/>
          <w:b/>
          <w:lang w:val="en-US"/>
        </w:rPr>
      </w:pPr>
      <w:r w:rsidRPr="0060624A">
        <w:rPr>
          <w:rFonts w:ascii="Arial" w:hAnsi="Arial" w:cs="Arial"/>
          <w:b/>
          <w:lang w:val="en-US"/>
        </w:rPr>
        <w:t>SPECIAL SCHEDULE</w:t>
      </w:r>
    </w:p>
    <w:p w14:paraId="47560804" w14:textId="77777777" w:rsidR="00724649" w:rsidRPr="0060624A" w:rsidRDefault="00724649" w:rsidP="00724649">
      <w:pPr>
        <w:spacing w:after="0" w:line="240" w:lineRule="auto"/>
        <w:rPr>
          <w:rFonts w:ascii="Arial" w:hAnsi="Arial" w:cs="Arial"/>
          <w:lang w:val="en-US"/>
        </w:rPr>
      </w:pPr>
    </w:p>
    <w:p w14:paraId="4A7E530D" w14:textId="3C1E4058" w:rsidR="00724649" w:rsidRPr="0060624A" w:rsidRDefault="00724649" w:rsidP="00724649">
      <w:pPr>
        <w:spacing w:after="0" w:line="240" w:lineRule="auto"/>
        <w:rPr>
          <w:rFonts w:ascii="Arial" w:hAnsi="Arial" w:cs="Arial"/>
          <w:lang w:val="en-US"/>
        </w:rPr>
      </w:pPr>
      <w:r w:rsidRPr="0060624A">
        <w:rPr>
          <w:rFonts w:ascii="Arial" w:hAnsi="Arial" w:cs="Arial"/>
          <w:lang w:val="en-US"/>
        </w:rPr>
        <w:t xml:space="preserve">Where the Services </w:t>
      </w:r>
      <w:r w:rsidR="000559DE" w:rsidRPr="0060624A">
        <w:rPr>
          <w:rFonts w:ascii="Arial" w:hAnsi="Arial" w:cs="Arial"/>
          <w:lang w:val="en-US"/>
        </w:rPr>
        <w:t xml:space="preserve">provided under a Call-Off Contract include Legal Services, the following provisions </w:t>
      </w:r>
      <w:r w:rsidRPr="0060624A">
        <w:rPr>
          <w:rFonts w:ascii="Arial" w:hAnsi="Arial" w:cs="Arial"/>
          <w:lang w:val="en-US"/>
        </w:rPr>
        <w:t xml:space="preserve">shall </w:t>
      </w:r>
      <w:r w:rsidR="000559DE" w:rsidRPr="0060624A">
        <w:rPr>
          <w:rFonts w:ascii="Arial" w:hAnsi="Arial" w:cs="Arial"/>
          <w:lang w:val="en-US"/>
        </w:rPr>
        <w:t xml:space="preserve">apply and take precedence over those set out in the PSC Call Off </w:t>
      </w:r>
      <w:r w:rsidR="00EC60A2" w:rsidRPr="0060624A">
        <w:rPr>
          <w:rFonts w:ascii="Arial" w:hAnsi="Arial" w:cs="Arial"/>
          <w:lang w:val="en-US"/>
        </w:rPr>
        <w:t>Contract</w:t>
      </w:r>
      <w:r w:rsidR="0060624A" w:rsidRPr="0060624A">
        <w:rPr>
          <w:rFonts w:ascii="Arial" w:hAnsi="Arial" w:cs="Arial"/>
          <w:b/>
          <w:lang w:val="en-US"/>
        </w:rPr>
        <w:t xml:space="preserve"> </w:t>
      </w:r>
      <w:r w:rsidR="000559DE" w:rsidRPr="0060624A">
        <w:rPr>
          <w:rFonts w:ascii="Arial" w:hAnsi="Arial" w:cs="Arial"/>
          <w:lang w:val="en-US"/>
        </w:rPr>
        <w:t>as follows: -</w:t>
      </w:r>
      <w:r w:rsidRPr="0060624A">
        <w:rPr>
          <w:rFonts w:ascii="Arial" w:hAnsi="Arial" w:cs="Arial"/>
          <w:lang w:val="en-US"/>
        </w:rPr>
        <w:t xml:space="preserve"> </w:t>
      </w:r>
    </w:p>
    <w:p w14:paraId="6B44EC24" w14:textId="426FA254" w:rsidR="00724649" w:rsidRPr="0060624A" w:rsidRDefault="00724649" w:rsidP="006108C5">
      <w:pPr>
        <w:spacing w:after="0" w:line="240" w:lineRule="auto"/>
        <w:rPr>
          <w:rFonts w:ascii="Arial" w:hAnsi="Arial" w:cs="Arial"/>
          <w:lang w:val="en-US"/>
        </w:rPr>
      </w:pPr>
    </w:p>
    <w:p w14:paraId="03FE40CD" w14:textId="2D24CCE5" w:rsidR="00DB51BD" w:rsidRPr="0060624A" w:rsidRDefault="00DB51BD" w:rsidP="00C017A5">
      <w:pPr>
        <w:spacing w:after="0" w:line="240" w:lineRule="auto"/>
        <w:ind w:left="567" w:hanging="567"/>
        <w:jc w:val="both"/>
        <w:rPr>
          <w:rFonts w:ascii="Arial" w:hAnsi="Arial" w:cs="Arial"/>
          <w:b/>
          <w:u w:val="single"/>
          <w:lang w:val="en-US"/>
        </w:rPr>
      </w:pPr>
      <w:r w:rsidRPr="0060624A">
        <w:rPr>
          <w:rFonts w:ascii="Arial" w:hAnsi="Arial" w:cs="Arial"/>
          <w:b/>
          <w:u w:val="single"/>
          <w:lang w:val="en-US"/>
        </w:rPr>
        <w:t xml:space="preserve">Joint Schedule 1 (Definitions) shall be amended as follows: - </w:t>
      </w:r>
    </w:p>
    <w:p w14:paraId="77D535B8" w14:textId="77777777" w:rsidR="00DB51BD" w:rsidRDefault="00DB51BD" w:rsidP="00C017A5">
      <w:pPr>
        <w:spacing w:after="0" w:line="240" w:lineRule="auto"/>
        <w:ind w:left="567" w:hanging="567"/>
        <w:jc w:val="both"/>
        <w:rPr>
          <w:rFonts w:ascii="Arial" w:hAnsi="Arial" w:cs="Arial"/>
          <w:b/>
          <w:highlight w:val="yellow"/>
          <w:lang w:val="en-US"/>
        </w:rPr>
      </w:pPr>
    </w:p>
    <w:p w14:paraId="3C50A1DB" w14:textId="224A0584" w:rsidR="006375F9" w:rsidRDefault="00DC6E34" w:rsidP="006375F9">
      <w:pPr>
        <w:spacing w:after="0" w:line="240" w:lineRule="auto"/>
        <w:ind w:left="567" w:hanging="567"/>
        <w:jc w:val="both"/>
        <w:rPr>
          <w:rFonts w:ascii="Arial" w:hAnsi="Arial" w:cs="Arial"/>
          <w:b/>
          <w:lang w:val="en-US"/>
        </w:rPr>
      </w:pPr>
      <w:r>
        <w:rPr>
          <w:rFonts w:ascii="Arial" w:hAnsi="Arial" w:cs="Arial"/>
          <w:b/>
          <w:lang w:val="en-US"/>
        </w:rPr>
        <w:t xml:space="preserve">“Conflict of Interest” </w:t>
      </w:r>
      <w:r w:rsidR="006375F9">
        <w:rPr>
          <w:rFonts w:ascii="Arial" w:hAnsi="Arial" w:cs="Arial"/>
          <w:lang w:val="en-US"/>
        </w:rPr>
        <w:t>is a</w:t>
      </w:r>
      <w:r w:rsidR="006375F9" w:rsidRPr="006375F9">
        <w:rPr>
          <w:rFonts w:ascii="Arial" w:hAnsi="Arial" w:cs="Arial"/>
          <w:lang w:val="en-US"/>
        </w:rPr>
        <w:t xml:space="preserve"> conflict between the financial or personal duties of the Supplier, the Supplier Staff and the duties owed to CCS or any Buyer under the Contract, in the reasonable opinion of the Buyer or </w:t>
      </w:r>
      <w:r w:rsidR="006375F9" w:rsidRPr="00CD69B7">
        <w:rPr>
          <w:rFonts w:ascii="Arial" w:hAnsi="Arial" w:cs="Arial"/>
          <w:lang w:val="en-US"/>
        </w:rPr>
        <w:t xml:space="preserve">CCS, and </w:t>
      </w:r>
      <w:r w:rsidR="000F4930" w:rsidRPr="00CD69B7">
        <w:rPr>
          <w:rFonts w:ascii="Arial" w:hAnsi="Arial" w:cs="Arial"/>
          <w:lang w:val="en-US"/>
        </w:rPr>
        <w:t xml:space="preserve">includes </w:t>
      </w:r>
      <w:r w:rsidR="003614B9" w:rsidRPr="00CD69B7">
        <w:rPr>
          <w:rFonts w:ascii="Arial" w:hAnsi="Arial" w:cs="Arial"/>
          <w:lang w:val="en-US"/>
        </w:rPr>
        <w:t>the</w:t>
      </w:r>
      <w:r w:rsidRPr="00CD69B7">
        <w:rPr>
          <w:rFonts w:ascii="Arial" w:hAnsi="Arial" w:cs="Arial"/>
          <w:lang w:val="en-US"/>
        </w:rPr>
        <w:t xml:space="preserve"> meaning set out in </w:t>
      </w:r>
      <w:r w:rsidR="00C82944" w:rsidRPr="00CD69B7">
        <w:rPr>
          <w:rFonts w:ascii="Arial" w:hAnsi="Arial" w:cs="Arial"/>
          <w:lang w:val="en-US"/>
        </w:rPr>
        <w:t xml:space="preserve">the </w:t>
      </w:r>
      <w:r w:rsidRPr="00CD69B7">
        <w:rPr>
          <w:rFonts w:ascii="Arial" w:hAnsi="Arial" w:cs="Arial"/>
          <w:lang w:val="en-US"/>
        </w:rPr>
        <w:t>SRA</w:t>
      </w:r>
      <w:r w:rsidR="006375F9" w:rsidRPr="00CD69B7">
        <w:rPr>
          <w:rFonts w:ascii="Arial" w:hAnsi="Arial" w:cs="Arial"/>
          <w:lang w:val="en-US"/>
        </w:rPr>
        <w:t xml:space="preserve"> </w:t>
      </w:r>
      <w:r w:rsidR="0096491A" w:rsidRPr="00CD69B7">
        <w:rPr>
          <w:rFonts w:ascii="Arial" w:hAnsi="Arial" w:cs="Arial"/>
          <w:lang w:val="en-US"/>
        </w:rPr>
        <w:t>g</w:t>
      </w:r>
      <w:r w:rsidRPr="00CD69B7">
        <w:rPr>
          <w:rFonts w:ascii="Arial" w:hAnsi="Arial" w:cs="Arial"/>
          <w:lang w:val="en-US"/>
        </w:rPr>
        <w:t>uidance</w:t>
      </w:r>
      <w:r w:rsidR="00C82944" w:rsidRPr="00CD69B7">
        <w:rPr>
          <w:rFonts w:ascii="Arial" w:hAnsi="Arial" w:cs="Arial"/>
          <w:lang w:val="en-US"/>
        </w:rPr>
        <w:t xml:space="preserve"> </w:t>
      </w:r>
      <w:r w:rsidR="006375F9" w:rsidRPr="00CD69B7">
        <w:rPr>
          <w:rFonts w:ascii="Arial" w:hAnsi="Arial" w:cs="Arial"/>
          <w:lang w:val="en-US"/>
        </w:rPr>
        <w:t>(</w:t>
      </w:r>
      <w:r w:rsidR="00C82944" w:rsidRPr="00CD69B7">
        <w:rPr>
          <w:rFonts w:ascii="Arial" w:hAnsi="Arial" w:cs="Arial"/>
          <w:lang w:val="en-US"/>
        </w:rPr>
        <w:t>issued 29 October 2019</w:t>
      </w:r>
      <w:r w:rsidR="006375F9" w:rsidRPr="00CD69B7">
        <w:rPr>
          <w:rFonts w:ascii="Arial" w:hAnsi="Arial" w:cs="Arial"/>
          <w:lang w:val="en-US"/>
        </w:rPr>
        <w:t xml:space="preserve">): </w:t>
      </w:r>
      <w:hyperlink r:id="rId7" w:history="1">
        <w:r w:rsidR="00753816" w:rsidRPr="00CD69B7">
          <w:rPr>
            <w:rStyle w:val="Hyperlink"/>
            <w:rFonts w:ascii="Arial" w:hAnsi="Arial" w:cs="Arial"/>
            <w:u w:val="none"/>
            <w:lang w:val="en-US"/>
          </w:rPr>
          <w:t>https://www.sra.org.uk/solicitors/guidance/ethics-guidance/conflicts-interest/</w:t>
        </w:r>
      </w:hyperlink>
      <w:r w:rsidR="00C82944" w:rsidRPr="00CD69B7">
        <w:rPr>
          <w:rFonts w:ascii="Arial" w:hAnsi="Arial" w:cs="Arial"/>
          <w:lang w:val="en-US"/>
        </w:rPr>
        <w:t xml:space="preserve">), </w:t>
      </w:r>
      <w:r w:rsidRPr="00CD69B7">
        <w:rPr>
          <w:rFonts w:ascii="Arial" w:hAnsi="Arial" w:cs="Arial"/>
          <w:lang w:val="en-US"/>
        </w:rPr>
        <w:t>as amended from time to time;</w:t>
      </w:r>
    </w:p>
    <w:p w14:paraId="4074E2EE" w14:textId="77777777" w:rsidR="006375F9" w:rsidRDefault="006375F9" w:rsidP="00C017A5">
      <w:pPr>
        <w:spacing w:after="0" w:line="240" w:lineRule="auto"/>
        <w:ind w:left="567" w:hanging="567"/>
        <w:jc w:val="both"/>
        <w:rPr>
          <w:rFonts w:ascii="Arial" w:hAnsi="Arial" w:cs="Arial"/>
          <w:b/>
          <w:lang w:val="en-US"/>
        </w:rPr>
      </w:pPr>
    </w:p>
    <w:p w14:paraId="3661C845" w14:textId="010873ED" w:rsidR="00DC6E34" w:rsidRDefault="00DC6E34" w:rsidP="00C017A5">
      <w:pPr>
        <w:spacing w:after="0" w:line="240" w:lineRule="auto"/>
        <w:ind w:left="567" w:hanging="567"/>
        <w:jc w:val="both"/>
        <w:rPr>
          <w:rFonts w:ascii="Arial" w:hAnsi="Arial" w:cs="Arial"/>
          <w:lang w:val="en-US"/>
        </w:rPr>
      </w:pPr>
      <w:r>
        <w:rPr>
          <w:rFonts w:ascii="Arial" w:hAnsi="Arial" w:cs="Arial"/>
          <w:b/>
          <w:lang w:val="en-US"/>
        </w:rPr>
        <w:t xml:space="preserve">“Group of Economic Operators” </w:t>
      </w:r>
      <w:r>
        <w:rPr>
          <w:rFonts w:ascii="Arial" w:hAnsi="Arial" w:cs="Arial"/>
          <w:lang w:val="en-US"/>
        </w:rPr>
        <w:t>means a group of economic operators acting jointly and severally to provide the Deliverables;</w:t>
      </w:r>
    </w:p>
    <w:p w14:paraId="3C53F32F" w14:textId="7BA532BB" w:rsidR="004E59A9" w:rsidRDefault="004E59A9" w:rsidP="00C017A5">
      <w:pPr>
        <w:spacing w:after="0" w:line="240" w:lineRule="auto"/>
        <w:ind w:left="567" w:hanging="567"/>
        <w:jc w:val="both"/>
        <w:rPr>
          <w:rFonts w:ascii="Arial" w:hAnsi="Arial" w:cs="Arial"/>
          <w:lang w:val="en-US"/>
        </w:rPr>
      </w:pPr>
    </w:p>
    <w:p w14:paraId="0B982161" w14:textId="370681F3" w:rsidR="004E59A9" w:rsidRPr="004E59A9" w:rsidRDefault="004E59A9" w:rsidP="00C017A5">
      <w:pPr>
        <w:spacing w:after="0" w:line="240" w:lineRule="auto"/>
        <w:ind w:left="567" w:hanging="567"/>
        <w:jc w:val="both"/>
        <w:rPr>
          <w:rFonts w:ascii="Arial" w:hAnsi="Arial" w:cs="Arial"/>
          <w:lang w:val="en-US"/>
        </w:rPr>
      </w:pPr>
      <w:r w:rsidRPr="004E59A9">
        <w:rPr>
          <w:rFonts w:ascii="Arial" w:hAnsi="Arial" w:cs="Arial"/>
          <w:b/>
          <w:lang w:val="en-US"/>
        </w:rPr>
        <w:t>“IPR Claim</w:t>
      </w:r>
      <w:r w:rsidRPr="00CD69B7">
        <w:rPr>
          <w:rFonts w:ascii="Arial" w:hAnsi="Arial" w:cs="Arial"/>
          <w:b/>
          <w:lang w:val="en-US"/>
        </w:rPr>
        <w:t xml:space="preserve">” </w:t>
      </w:r>
      <w:r w:rsidRPr="00CD69B7">
        <w:rPr>
          <w:rFonts w:ascii="Arial" w:hAnsi="Arial" w:cs="Arial"/>
          <w:lang w:val="en-US"/>
        </w:rPr>
        <w:t>means “any action, suit, claim, demand, Loss or other liability which the Authority or Crown may suffer or incur as a result of any claim that the performance of the Deliverables infringes or allegedly infringe</w:t>
      </w:r>
      <w:r w:rsidR="000D4090" w:rsidRPr="00CD69B7">
        <w:rPr>
          <w:rFonts w:ascii="Arial" w:hAnsi="Arial" w:cs="Arial"/>
          <w:lang w:val="en-US"/>
        </w:rPr>
        <w:t xml:space="preserve">s </w:t>
      </w:r>
      <w:r w:rsidRPr="00CD69B7">
        <w:rPr>
          <w:rFonts w:ascii="Arial" w:hAnsi="Arial" w:cs="Arial"/>
          <w:lang w:val="en-US"/>
        </w:rPr>
        <w:t>(including the defence of such infringement or alleged infringement) of any third party IPR, used to provide the Deliverable or otherwise provided and/or licensed by the Supplier (or to which the Supplier has provided acces</w:t>
      </w:r>
      <w:r w:rsidR="000D4090" w:rsidRPr="00CD69B7">
        <w:rPr>
          <w:rFonts w:ascii="Arial" w:hAnsi="Arial" w:cs="Arial"/>
          <w:lang w:val="en-US"/>
        </w:rPr>
        <w:t>s</w:t>
      </w:r>
      <w:r w:rsidRPr="00CD69B7">
        <w:rPr>
          <w:rFonts w:ascii="Arial" w:hAnsi="Arial" w:cs="Arial"/>
          <w:lang w:val="en-US"/>
        </w:rPr>
        <w:t>) to</w:t>
      </w:r>
      <w:r>
        <w:rPr>
          <w:rFonts w:ascii="Arial" w:hAnsi="Arial" w:cs="Arial"/>
          <w:lang w:val="en-US"/>
        </w:rPr>
        <w:t xml:space="preserve"> the Relevant Authority</w:t>
      </w:r>
      <w:r w:rsidR="000D4090">
        <w:rPr>
          <w:rFonts w:ascii="Arial" w:hAnsi="Arial" w:cs="Arial"/>
          <w:lang w:val="en-US"/>
        </w:rPr>
        <w:t xml:space="preserve"> in the fulfilment</w:t>
      </w:r>
      <w:r w:rsidR="00257672">
        <w:rPr>
          <w:rFonts w:ascii="Arial" w:hAnsi="Arial" w:cs="Arial"/>
          <w:lang w:val="en-US"/>
        </w:rPr>
        <w:t xml:space="preserve"> of its obligations under a Con</w:t>
      </w:r>
      <w:r w:rsidR="000D4090">
        <w:rPr>
          <w:rFonts w:ascii="Arial" w:hAnsi="Arial" w:cs="Arial"/>
          <w:lang w:val="en-US"/>
        </w:rPr>
        <w:t>tract;”</w:t>
      </w:r>
    </w:p>
    <w:p w14:paraId="7F32AD90" w14:textId="77777777" w:rsidR="00DC6E34" w:rsidRPr="00CD69B7" w:rsidRDefault="00DC6E34" w:rsidP="00C017A5">
      <w:pPr>
        <w:spacing w:after="0" w:line="240" w:lineRule="auto"/>
        <w:ind w:left="567" w:hanging="567"/>
        <w:jc w:val="both"/>
        <w:rPr>
          <w:rFonts w:ascii="Arial" w:hAnsi="Arial" w:cs="Arial"/>
          <w:b/>
          <w:lang w:val="en-US"/>
        </w:rPr>
      </w:pPr>
    </w:p>
    <w:p w14:paraId="662A2D9F" w14:textId="258B5301" w:rsidR="003A58CC" w:rsidRPr="003A58CC" w:rsidRDefault="003A58CC" w:rsidP="00C017A5">
      <w:pPr>
        <w:spacing w:after="0" w:line="240" w:lineRule="auto"/>
        <w:ind w:left="567" w:hanging="567"/>
        <w:jc w:val="both"/>
        <w:rPr>
          <w:rFonts w:ascii="Arial" w:hAnsi="Arial" w:cs="Arial"/>
          <w:lang w:val="en-US"/>
        </w:rPr>
      </w:pPr>
      <w:r w:rsidRPr="00CD69B7">
        <w:rPr>
          <w:rFonts w:ascii="Arial" w:hAnsi="Arial" w:cs="Arial"/>
          <w:b/>
          <w:lang w:val="en-US"/>
        </w:rPr>
        <w:t>“Losses”</w:t>
      </w:r>
      <w:r w:rsidRPr="00CD69B7">
        <w:rPr>
          <w:rFonts w:ascii="Arial" w:hAnsi="Arial" w:cs="Arial"/>
          <w:lang w:val="en-US"/>
        </w:rPr>
        <w:t xml:space="preserve"> means “all losses, liabilities, damages, costs, expenses (including legal and professional fees), disbursements, costs of investigation, litigation, settlement, judgement, interest, fines and penalties (including regulatory penalties, fines and expenses) whether arising in contract or tort (including negligence</w:t>
      </w:r>
      <w:r w:rsidRPr="003A58CC">
        <w:rPr>
          <w:rFonts w:ascii="Arial" w:hAnsi="Arial" w:cs="Arial"/>
          <w:lang w:val="en-US"/>
        </w:rPr>
        <w:t>), breach of statutory duty, misrepresentation or otherwise and “Loss” shall be construed accordingly;”</w:t>
      </w:r>
    </w:p>
    <w:p w14:paraId="596C31BC" w14:textId="77777777" w:rsidR="003A58CC" w:rsidRDefault="003A58CC" w:rsidP="00C017A5">
      <w:pPr>
        <w:spacing w:after="0" w:line="240" w:lineRule="auto"/>
        <w:ind w:left="567" w:hanging="567"/>
        <w:jc w:val="both"/>
        <w:rPr>
          <w:rFonts w:ascii="Arial" w:hAnsi="Arial" w:cs="Arial"/>
          <w:b/>
          <w:lang w:val="en-US"/>
        </w:rPr>
      </w:pPr>
    </w:p>
    <w:p w14:paraId="472DB7B5" w14:textId="7B251A3B" w:rsidR="00C017A5" w:rsidRPr="002D73B9" w:rsidRDefault="002D73B9" w:rsidP="00C017A5">
      <w:pPr>
        <w:spacing w:after="0" w:line="240" w:lineRule="auto"/>
        <w:ind w:left="567" w:hanging="567"/>
        <w:jc w:val="both"/>
        <w:rPr>
          <w:rFonts w:ascii="Arial" w:hAnsi="Arial" w:cs="Arial"/>
          <w:highlight w:val="yellow"/>
          <w:lang w:val="en-US"/>
        </w:rPr>
      </w:pPr>
      <w:r>
        <w:rPr>
          <w:rFonts w:ascii="Arial" w:hAnsi="Arial" w:cs="Arial"/>
          <w:b/>
          <w:lang w:val="en-US"/>
        </w:rPr>
        <w:t>“</w:t>
      </w:r>
      <w:r w:rsidR="00C017A5" w:rsidRPr="00FE5886">
        <w:rPr>
          <w:rFonts w:ascii="Arial" w:hAnsi="Arial" w:cs="Arial"/>
          <w:b/>
          <w:lang w:val="en-US"/>
        </w:rPr>
        <w:t>Regulatory Compliance</w:t>
      </w:r>
      <w:r>
        <w:rPr>
          <w:rFonts w:ascii="Arial" w:hAnsi="Arial" w:cs="Arial"/>
          <w:b/>
          <w:lang w:val="en-US"/>
        </w:rPr>
        <w:t>”</w:t>
      </w:r>
      <w:r>
        <w:rPr>
          <w:rFonts w:ascii="Arial" w:hAnsi="Arial" w:cs="Arial"/>
          <w:b/>
          <w:lang w:val="en-US"/>
        </w:rPr>
        <w:tab/>
      </w:r>
      <w:r>
        <w:rPr>
          <w:rFonts w:ascii="Arial" w:hAnsi="Arial" w:cs="Arial"/>
          <w:lang w:val="en-US"/>
        </w:rPr>
        <w:t>means that the Deliverables shall at all times be supplied in accordance with, amongst other things:</w:t>
      </w:r>
    </w:p>
    <w:p w14:paraId="6D36C642" w14:textId="77777777" w:rsidR="00CA7454" w:rsidRPr="005326E0" w:rsidRDefault="00CA7454" w:rsidP="00B507D0">
      <w:pPr>
        <w:spacing w:after="0" w:line="240" w:lineRule="auto"/>
        <w:ind w:left="567"/>
        <w:jc w:val="both"/>
        <w:rPr>
          <w:rFonts w:ascii="Arial" w:hAnsi="Arial" w:cs="Arial"/>
          <w:lang w:val="en-US"/>
        </w:rPr>
      </w:pPr>
    </w:p>
    <w:p w14:paraId="3B72018C" w14:textId="67A4F3A5" w:rsidR="00CA7454" w:rsidRPr="005326E0" w:rsidRDefault="00624246" w:rsidP="00CA7454">
      <w:pPr>
        <w:pStyle w:val="ListParagraph"/>
        <w:numPr>
          <w:ilvl w:val="0"/>
          <w:numId w:val="18"/>
        </w:numPr>
        <w:spacing w:after="0" w:line="240" w:lineRule="auto"/>
        <w:jc w:val="both"/>
        <w:rPr>
          <w:rFonts w:ascii="Arial" w:hAnsi="Arial" w:cs="Arial"/>
          <w:lang w:val="en-US"/>
        </w:rPr>
      </w:pPr>
      <w:r w:rsidRPr="005326E0">
        <w:rPr>
          <w:rFonts w:ascii="Arial" w:hAnsi="Arial" w:cs="Arial"/>
          <w:lang w:val="en-US"/>
        </w:rPr>
        <w:t xml:space="preserve">the </w:t>
      </w:r>
      <w:r w:rsidR="00EE609C" w:rsidRPr="005326E0">
        <w:rPr>
          <w:rFonts w:ascii="Arial" w:hAnsi="Arial" w:cs="Arial"/>
          <w:lang w:val="en-US"/>
        </w:rPr>
        <w:t xml:space="preserve">legal and </w:t>
      </w:r>
      <w:r w:rsidRPr="005326E0">
        <w:rPr>
          <w:rFonts w:ascii="Arial" w:hAnsi="Arial" w:cs="Arial"/>
          <w:lang w:val="en-US"/>
        </w:rPr>
        <w:t>professional practice rules</w:t>
      </w:r>
      <w:r w:rsidR="00CA7454" w:rsidRPr="005326E0">
        <w:rPr>
          <w:rFonts w:ascii="Arial" w:hAnsi="Arial" w:cs="Arial"/>
          <w:lang w:val="en-US"/>
        </w:rPr>
        <w:t xml:space="preserve">, </w:t>
      </w:r>
      <w:r w:rsidR="00EE609C" w:rsidRPr="005326E0">
        <w:rPr>
          <w:rFonts w:ascii="Arial" w:hAnsi="Arial" w:cs="Arial"/>
          <w:lang w:val="en-US"/>
        </w:rPr>
        <w:t xml:space="preserve">codes, principles and </w:t>
      </w:r>
      <w:r w:rsidR="00CA7454" w:rsidRPr="005326E0">
        <w:rPr>
          <w:rFonts w:ascii="Arial" w:hAnsi="Arial" w:cs="Arial"/>
          <w:lang w:val="en-US"/>
        </w:rPr>
        <w:t xml:space="preserve">proper interpretation of the </w:t>
      </w:r>
      <w:r w:rsidR="002D73B9">
        <w:rPr>
          <w:rFonts w:ascii="Arial" w:hAnsi="Arial" w:cs="Arial"/>
          <w:lang w:val="en-US"/>
        </w:rPr>
        <w:t>l</w:t>
      </w:r>
      <w:r w:rsidR="00EE609C" w:rsidRPr="005326E0">
        <w:rPr>
          <w:rFonts w:ascii="Arial" w:hAnsi="Arial" w:cs="Arial"/>
          <w:lang w:val="en-US"/>
        </w:rPr>
        <w:t xml:space="preserve">aw </w:t>
      </w:r>
      <w:r w:rsidR="00CA7454" w:rsidRPr="005326E0">
        <w:rPr>
          <w:rFonts w:ascii="Arial" w:hAnsi="Arial" w:cs="Arial"/>
          <w:lang w:val="en-US"/>
        </w:rPr>
        <w:t xml:space="preserve">and court decisions in existence </w:t>
      </w:r>
      <w:r w:rsidR="002D73B9">
        <w:rPr>
          <w:rFonts w:ascii="Arial" w:hAnsi="Arial" w:cs="Arial"/>
          <w:lang w:val="en-US"/>
        </w:rPr>
        <w:t xml:space="preserve">in the applicable jurisdiction </w:t>
      </w:r>
      <w:r w:rsidR="00CA7454" w:rsidRPr="005326E0">
        <w:rPr>
          <w:rFonts w:ascii="Arial" w:hAnsi="Arial" w:cs="Arial"/>
          <w:lang w:val="en-US"/>
        </w:rPr>
        <w:t xml:space="preserve">at the date on which the Deliverable is supplied to the Buyer; </w:t>
      </w:r>
      <w:r w:rsidR="00C6274A" w:rsidRPr="005326E0">
        <w:rPr>
          <w:rFonts w:ascii="Arial" w:hAnsi="Arial" w:cs="Arial"/>
          <w:lang w:val="en-US"/>
        </w:rPr>
        <w:t>and</w:t>
      </w:r>
    </w:p>
    <w:p w14:paraId="224B0C68" w14:textId="13DE88B1" w:rsidR="00CA7454" w:rsidRPr="005326E0" w:rsidRDefault="000135CA" w:rsidP="00CA7454">
      <w:pPr>
        <w:pStyle w:val="ListParagraph"/>
        <w:numPr>
          <w:ilvl w:val="0"/>
          <w:numId w:val="18"/>
        </w:numPr>
        <w:spacing w:after="0" w:line="240" w:lineRule="auto"/>
        <w:jc w:val="both"/>
        <w:rPr>
          <w:rFonts w:ascii="Arial" w:hAnsi="Arial" w:cs="Arial"/>
          <w:lang w:val="en-US"/>
        </w:rPr>
      </w:pPr>
      <w:r>
        <w:rPr>
          <w:rFonts w:ascii="Arial" w:hAnsi="Arial" w:cs="Arial"/>
          <w:lang w:val="en-US"/>
        </w:rPr>
        <w:t xml:space="preserve">the </w:t>
      </w:r>
      <w:r w:rsidR="00CA7454" w:rsidRPr="005326E0">
        <w:rPr>
          <w:rFonts w:ascii="Arial" w:hAnsi="Arial" w:cs="Arial"/>
          <w:lang w:val="en-US"/>
        </w:rPr>
        <w:t xml:space="preserve">standards of professionalism expected by the professional body that registers and authorises </w:t>
      </w:r>
      <w:r w:rsidR="00EE609C" w:rsidRPr="005326E0">
        <w:rPr>
          <w:rFonts w:ascii="Arial" w:hAnsi="Arial" w:cs="Arial"/>
          <w:lang w:val="en-US"/>
        </w:rPr>
        <w:t>individual</w:t>
      </w:r>
      <w:r w:rsidR="002D73B9">
        <w:rPr>
          <w:rFonts w:ascii="Arial" w:hAnsi="Arial" w:cs="Arial"/>
          <w:lang w:val="en-US"/>
        </w:rPr>
        <w:t>s</w:t>
      </w:r>
      <w:r w:rsidR="00CA7454" w:rsidRPr="005326E0">
        <w:rPr>
          <w:rFonts w:ascii="Arial" w:hAnsi="Arial" w:cs="Arial"/>
          <w:lang w:val="en-US"/>
        </w:rPr>
        <w:t xml:space="preserve"> </w:t>
      </w:r>
      <w:r w:rsidR="005326E0">
        <w:rPr>
          <w:rFonts w:ascii="Arial" w:hAnsi="Arial" w:cs="Arial"/>
          <w:lang w:val="en-US"/>
        </w:rPr>
        <w:t>(</w:t>
      </w:r>
      <w:r w:rsidR="002D73B9">
        <w:rPr>
          <w:rFonts w:ascii="Arial" w:hAnsi="Arial" w:cs="Arial"/>
          <w:lang w:val="en-US"/>
        </w:rPr>
        <w:t>for example,</w:t>
      </w:r>
      <w:r w:rsidR="005326E0">
        <w:rPr>
          <w:rFonts w:ascii="Arial" w:hAnsi="Arial" w:cs="Arial"/>
          <w:lang w:val="en-US"/>
        </w:rPr>
        <w:t xml:space="preserve"> </w:t>
      </w:r>
      <w:r w:rsidR="00CA7454" w:rsidRPr="005326E0">
        <w:rPr>
          <w:rFonts w:ascii="Arial" w:hAnsi="Arial" w:cs="Arial"/>
          <w:lang w:val="en-US"/>
        </w:rPr>
        <w:t>solicitors</w:t>
      </w:r>
      <w:r w:rsidR="00381B1A">
        <w:rPr>
          <w:rFonts w:ascii="Arial" w:hAnsi="Arial" w:cs="Arial"/>
          <w:lang w:val="en-US"/>
        </w:rPr>
        <w:t>, registered European lawyers and registered foreign lawyers)</w:t>
      </w:r>
      <w:r w:rsidR="00EE609C" w:rsidRPr="005326E0">
        <w:rPr>
          <w:rFonts w:ascii="Arial" w:hAnsi="Arial" w:cs="Arial"/>
          <w:lang w:val="en-US"/>
        </w:rPr>
        <w:t xml:space="preserve"> and f</w:t>
      </w:r>
      <w:r w:rsidR="00CA7454" w:rsidRPr="005326E0">
        <w:rPr>
          <w:rFonts w:ascii="Arial" w:hAnsi="Arial" w:cs="Arial"/>
          <w:lang w:val="en-US"/>
        </w:rPr>
        <w:t>i</w:t>
      </w:r>
      <w:r w:rsidR="00EE609C" w:rsidRPr="005326E0">
        <w:rPr>
          <w:rFonts w:ascii="Arial" w:hAnsi="Arial" w:cs="Arial"/>
          <w:lang w:val="en-US"/>
        </w:rPr>
        <w:t xml:space="preserve">rms of solicitors </w:t>
      </w:r>
      <w:r w:rsidR="00CA7454" w:rsidRPr="005326E0">
        <w:rPr>
          <w:rFonts w:ascii="Arial" w:hAnsi="Arial" w:cs="Arial"/>
          <w:lang w:val="en-US"/>
        </w:rPr>
        <w:t>(or equivalent</w:t>
      </w:r>
      <w:r w:rsidR="00381B1A">
        <w:rPr>
          <w:rFonts w:ascii="Arial" w:hAnsi="Arial" w:cs="Arial"/>
          <w:lang w:val="en-US"/>
        </w:rPr>
        <w:t>s</w:t>
      </w:r>
      <w:r w:rsidR="00CA7454" w:rsidRPr="005326E0">
        <w:rPr>
          <w:rFonts w:ascii="Arial" w:hAnsi="Arial" w:cs="Arial"/>
          <w:lang w:val="en-US"/>
        </w:rPr>
        <w:t>) t</w:t>
      </w:r>
      <w:r w:rsidR="00EE609C" w:rsidRPr="005326E0">
        <w:rPr>
          <w:rFonts w:ascii="Arial" w:hAnsi="Arial" w:cs="Arial"/>
          <w:lang w:val="en-US"/>
        </w:rPr>
        <w:t>o practice</w:t>
      </w:r>
      <w:r w:rsidR="00CA7454" w:rsidRPr="005326E0">
        <w:rPr>
          <w:rFonts w:ascii="Arial" w:hAnsi="Arial" w:cs="Arial"/>
          <w:lang w:val="en-US"/>
        </w:rPr>
        <w:t xml:space="preserve"> </w:t>
      </w:r>
      <w:r w:rsidR="00381B1A">
        <w:rPr>
          <w:rFonts w:ascii="Arial" w:hAnsi="Arial" w:cs="Arial"/>
          <w:lang w:val="en-US"/>
        </w:rPr>
        <w:t xml:space="preserve">and provide legal services </w:t>
      </w:r>
      <w:r w:rsidR="00CA7454" w:rsidRPr="005326E0">
        <w:rPr>
          <w:rFonts w:ascii="Arial" w:hAnsi="Arial" w:cs="Arial"/>
          <w:lang w:val="en-US"/>
        </w:rPr>
        <w:t>in the applicable</w:t>
      </w:r>
      <w:r w:rsidR="00DC6E34">
        <w:rPr>
          <w:rFonts w:ascii="Arial" w:hAnsi="Arial" w:cs="Arial"/>
          <w:lang w:val="en-US"/>
        </w:rPr>
        <w:t xml:space="preserve"> jurisdiction;</w:t>
      </w:r>
    </w:p>
    <w:p w14:paraId="7AD5241A" w14:textId="1A093481" w:rsidR="0096491A" w:rsidRDefault="0096491A" w:rsidP="0096491A">
      <w:pPr>
        <w:spacing w:after="0" w:line="240" w:lineRule="auto"/>
        <w:jc w:val="both"/>
        <w:rPr>
          <w:rFonts w:ascii="Arial" w:hAnsi="Arial" w:cs="Arial"/>
          <w:lang w:val="en-US"/>
        </w:rPr>
      </w:pPr>
    </w:p>
    <w:p w14:paraId="6E2FF973" w14:textId="44FA9443" w:rsidR="0096491A" w:rsidRPr="0096491A" w:rsidRDefault="0096491A" w:rsidP="0096491A">
      <w:pPr>
        <w:spacing w:after="0" w:line="240" w:lineRule="auto"/>
        <w:ind w:left="567" w:hanging="567"/>
        <w:jc w:val="both"/>
        <w:rPr>
          <w:rFonts w:ascii="Arial" w:hAnsi="Arial" w:cs="Arial"/>
          <w:lang w:val="en-US"/>
        </w:rPr>
      </w:pPr>
      <w:r>
        <w:rPr>
          <w:rFonts w:ascii="Arial" w:hAnsi="Arial" w:cs="Arial"/>
          <w:b/>
          <w:lang w:val="en-US"/>
        </w:rPr>
        <w:t xml:space="preserve">“SRA” </w:t>
      </w:r>
      <w:r>
        <w:rPr>
          <w:rFonts w:ascii="Arial" w:hAnsi="Arial" w:cs="Arial"/>
          <w:lang w:val="en-US"/>
        </w:rPr>
        <w:t>means the Solicitors Regulatory Authority w</w:t>
      </w:r>
      <w:r w:rsidR="00C82944">
        <w:rPr>
          <w:rFonts w:ascii="Arial" w:hAnsi="Arial" w:cs="Arial"/>
          <w:lang w:val="en-US"/>
        </w:rPr>
        <w:t xml:space="preserve">hich regulates </w:t>
      </w:r>
      <w:r>
        <w:rPr>
          <w:rFonts w:ascii="Arial" w:hAnsi="Arial" w:cs="Arial"/>
          <w:lang w:val="en-US"/>
        </w:rPr>
        <w:t>solicitors</w:t>
      </w:r>
      <w:r w:rsidR="00C82944">
        <w:rPr>
          <w:rFonts w:ascii="Arial" w:hAnsi="Arial" w:cs="Arial"/>
          <w:lang w:val="en-US"/>
        </w:rPr>
        <w:t>,</w:t>
      </w:r>
      <w:r>
        <w:rPr>
          <w:rFonts w:ascii="Arial" w:hAnsi="Arial" w:cs="Arial"/>
          <w:lang w:val="en-US"/>
        </w:rPr>
        <w:t xml:space="preserve"> law firms</w:t>
      </w:r>
      <w:r w:rsidR="00C82944">
        <w:rPr>
          <w:rFonts w:ascii="Arial" w:hAnsi="Arial" w:cs="Arial"/>
          <w:lang w:val="en-US"/>
        </w:rPr>
        <w:t>, non-lawyers who can be managers or employees of firms and other types of lawyer (e.g. registered foreign lawyers (RFLS) and registered European lawyers (RELs),</w:t>
      </w:r>
      <w:r>
        <w:rPr>
          <w:rFonts w:ascii="Arial" w:hAnsi="Arial" w:cs="Arial"/>
          <w:lang w:val="en-US"/>
        </w:rPr>
        <w:t xml:space="preserve"> in England and Wales (or equivalent </w:t>
      </w:r>
      <w:r w:rsidR="0057091D">
        <w:rPr>
          <w:rFonts w:ascii="Arial" w:hAnsi="Arial" w:cs="Arial"/>
          <w:lang w:val="en-US"/>
        </w:rPr>
        <w:t xml:space="preserve">organization </w:t>
      </w:r>
      <w:r>
        <w:rPr>
          <w:rFonts w:ascii="Arial" w:hAnsi="Arial" w:cs="Arial"/>
          <w:lang w:val="en-US"/>
        </w:rPr>
        <w:t xml:space="preserve">in other jurisdictions). </w:t>
      </w:r>
    </w:p>
    <w:p w14:paraId="7DF8E627" w14:textId="497ACD74" w:rsidR="00B507D0" w:rsidRPr="00EC60A2" w:rsidRDefault="00B507D0" w:rsidP="00B507D0">
      <w:pPr>
        <w:spacing w:after="0" w:line="240" w:lineRule="auto"/>
        <w:jc w:val="both"/>
        <w:rPr>
          <w:rFonts w:ascii="Arial" w:hAnsi="Arial" w:cs="Arial"/>
          <w:b/>
          <w:lang w:val="en-US"/>
        </w:rPr>
      </w:pPr>
    </w:p>
    <w:p w14:paraId="0728AD7E" w14:textId="7D17D405" w:rsidR="00DB51BD" w:rsidRPr="00EC60A2" w:rsidRDefault="00DB51BD" w:rsidP="00B507D0">
      <w:pPr>
        <w:spacing w:after="0" w:line="240" w:lineRule="auto"/>
        <w:jc w:val="both"/>
        <w:rPr>
          <w:rFonts w:ascii="Arial" w:hAnsi="Arial" w:cs="Arial"/>
          <w:b/>
          <w:u w:val="single"/>
          <w:lang w:val="en-US"/>
        </w:rPr>
      </w:pPr>
      <w:r w:rsidRPr="00EC60A2">
        <w:rPr>
          <w:rFonts w:ascii="Arial" w:hAnsi="Arial" w:cs="Arial"/>
          <w:b/>
          <w:u w:val="single"/>
          <w:lang w:val="en-US"/>
        </w:rPr>
        <w:t>Core Terms shall be amended as follows: -</w:t>
      </w:r>
    </w:p>
    <w:p w14:paraId="5D2B97E1" w14:textId="32229DBA" w:rsidR="00DB51BD" w:rsidRPr="00EC60A2" w:rsidRDefault="00DB51BD" w:rsidP="00B507D0">
      <w:pPr>
        <w:spacing w:after="0" w:line="240" w:lineRule="auto"/>
        <w:jc w:val="both"/>
        <w:rPr>
          <w:rFonts w:ascii="Arial" w:hAnsi="Arial" w:cs="Arial"/>
          <w:b/>
          <w:lang w:val="en-US"/>
        </w:rPr>
      </w:pPr>
    </w:p>
    <w:p w14:paraId="7509B704" w14:textId="26FDD43B" w:rsidR="00F57712" w:rsidRDefault="00F57712" w:rsidP="00B507D0">
      <w:pPr>
        <w:spacing w:after="0" w:line="240" w:lineRule="auto"/>
        <w:jc w:val="both"/>
        <w:rPr>
          <w:rFonts w:ascii="Arial" w:hAnsi="Arial" w:cs="Arial"/>
          <w:lang w:val="en-US"/>
        </w:rPr>
      </w:pPr>
      <w:r w:rsidRPr="00EC60A2">
        <w:rPr>
          <w:rFonts w:ascii="Arial" w:hAnsi="Arial" w:cs="Arial"/>
          <w:b/>
          <w:lang w:val="en-US"/>
        </w:rPr>
        <w:t xml:space="preserve">3.1 </w:t>
      </w:r>
      <w:r w:rsidRPr="00EC60A2">
        <w:rPr>
          <w:rFonts w:ascii="Arial" w:hAnsi="Arial" w:cs="Arial"/>
          <w:b/>
          <w:lang w:val="en-US"/>
        </w:rPr>
        <w:tab/>
        <w:t>All Deliverables</w:t>
      </w:r>
      <w:r w:rsidRPr="00F57712">
        <w:rPr>
          <w:rFonts w:ascii="Arial" w:hAnsi="Arial" w:cs="Arial"/>
          <w:b/>
          <w:lang w:val="en-US"/>
        </w:rPr>
        <w:t xml:space="preserve"> </w:t>
      </w:r>
    </w:p>
    <w:p w14:paraId="72C3A4C9" w14:textId="5695AC8D" w:rsidR="00F57712" w:rsidRDefault="00F57712" w:rsidP="00B507D0">
      <w:pPr>
        <w:spacing w:after="0" w:line="240" w:lineRule="auto"/>
        <w:jc w:val="both"/>
        <w:rPr>
          <w:rFonts w:ascii="Arial" w:hAnsi="Arial" w:cs="Arial"/>
          <w:lang w:val="en-US"/>
        </w:rPr>
      </w:pPr>
    </w:p>
    <w:p w14:paraId="47098F0A" w14:textId="03AC998D" w:rsidR="00F57712" w:rsidRDefault="00F57712" w:rsidP="00B507D0">
      <w:pPr>
        <w:spacing w:after="0" w:line="240" w:lineRule="auto"/>
        <w:jc w:val="both"/>
        <w:rPr>
          <w:rFonts w:ascii="Arial" w:hAnsi="Arial" w:cs="Arial"/>
          <w:lang w:val="en-US"/>
        </w:rPr>
      </w:pPr>
      <w:r>
        <w:rPr>
          <w:rFonts w:ascii="Arial" w:hAnsi="Arial" w:cs="Arial"/>
          <w:lang w:val="en-US"/>
        </w:rPr>
        <w:lastRenderedPageBreak/>
        <w:t>3.1.1</w:t>
      </w:r>
      <w:r>
        <w:rPr>
          <w:rFonts w:ascii="Arial" w:hAnsi="Arial" w:cs="Arial"/>
          <w:lang w:val="en-US"/>
        </w:rPr>
        <w:tab/>
        <w:t>The Supplier must provide Deliverables:</w:t>
      </w:r>
    </w:p>
    <w:p w14:paraId="0F8B5CAA" w14:textId="58312E1B" w:rsidR="00F57712" w:rsidRDefault="00F57712" w:rsidP="00F57712">
      <w:pPr>
        <w:spacing w:after="0" w:line="240" w:lineRule="auto"/>
        <w:ind w:left="709"/>
        <w:jc w:val="both"/>
        <w:rPr>
          <w:rFonts w:ascii="Arial" w:hAnsi="Arial" w:cs="Arial"/>
          <w:lang w:val="en-US"/>
        </w:rPr>
      </w:pPr>
    </w:p>
    <w:p w14:paraId="412D442D" w14:textId="6AF08238" w:rsidR="00F57712" w:rsidRPr="00F57712" w:rsidRDefault="00F57712" w:rsidP="00F57712">
      <w:pPr>
        <w:spacing w:after="0" w:line="240" w:lineRule="auto"/>
        <w:ind w:left="1440" w:hanging="731"/>
        <w:jc w:val="both"/>
        <w:rPr>
          <w:rFonts w:ascii="Arial" w:hAnsi="Arial" w:cs="Arial"/>
          <w:lang w:val="en-US"/>
        </w:rPr>
      </w:pPr>
      <w:r w:rsidRPr="00F57712">
        <w:rPr>
          <w:rFonts w:ascii="Arial" w:hAnsi="Arial" w:cs="Arial"/>
          <w:lang w:val="en-US"/>
        </w:rPr>
        <w:t>●</w:t>
      </w:r>
      <w:r w:rsidRPr="00F57712">
        <w:rPr>
          <w:rFonts w:ascii="Arial" w:hAnsi="Arial" w:cs="Arial"/>
          <w:lang w:val="en-US"/>
        </w:rPr>
        <w:tab/>
        <w:t>that comply with the Specification, the Framework Tender Response and, in</w:t>
      </w:r>
      <w:r>
        <w:rPr>
          <w:rFonts w:ascii="Arial" w:hAnsi="Arial" w:cs="Arial"/>
          <w:lang w:val="en-US"/>
        </w:rPr>
        <w:t xml:space="preserve"> </w:t>
      </w:r>
      <w:r w:rsidRPr="00F57712">
        <w:rPr>
          <w:rFonts w:ascii="Arial" w:hAnsi="Arial" w:cs="Arial"/>
          <w:lang w:val="en-US"/>
        </w:rPr>
        <w:t>relation to a Call-Off Contract, the Call-Off Tender (if there is one)</w:t>
      </w:r>
    </w:p>
    <w:p w14:paraId="009D3ACF"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to a professional standard</w:t>
      </w:r>
    </w:p>
    <w:p w14:paraId="2AE5BD1D"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using reasonable skill and care</w:t>
      </w:r>
    </w:p>
    <w:p w14:paraId="4A94D7EE"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using Good Industry Practice</w:t>
      </w:r>
    </w:p>
    <w:p w14:paraId="4B2C94FF" w14:textId="6BC11D1E" w:rsidR="00F57712" w:rsidRPr="00F57712" w:rsidRDefault="00F57712" w:rsidP="00F57712">
      <w:pPr>
        <w:spacing w:after="0" w:line="240" w:lineRule="auto"/>
        <w:ind w:left="1440" w:hanging="731"/>
        <w:jc w:val="both"/>
        <w:rPr>
          <w:rFonts w:ascii="Arial" w:hAnsi="Arial" w:cs="Arial"/>
          <w:lang w:val="en-US"/>
        </w:rPr>
      </w:pPr>
      <w:r w:rsidRPr="00F57712">
        <w:rPr>
          <w:rFonts w:ascii="Arial" w:hAnsi="Arial" w:cs="Arial"/>
          <w:lang w:val="en-US"/>
        </w:rPr>
        <w:t>●</w:t>
      </w:r>
      <w:r w:rsidRPr="00F57712">
        <w:rPr>
          <w:rFonts w:ascii="Arial" w:hAnsi="Arial" w:cs="Arial"/>
          <w:lang w:val="en-US"/>
        </w:rPr>
        <w:tab/>
        <w:t>using its own policies, processes and internal q</w:t>
      </w:r>
      <w:r>
        <w:rPr>
          <w:rFonts w:ascii="Arial" w:hAnsi="Arial" w:cs="Arial"/>
          <w:lang w:val="en-US"/>
        </w:rPr>
        <w:t>u</w:t>
      </w:r>
      <w:r w:rsidR="00EC60A2">
        <w:rPr>
          <w:rFonts w:ascii="Arial" w:hAnsi="Arial" w:cs="Arial"/>
          <w:lang w:val="en-US"/>
        </w:rPr>
        <w:t>ality control measures as long a</w:t>
      </w:r>
      <w:r w:rsidRPr="00F57712">
        <w:rPr>
          <w:rFonts w:ascii="Arial" w:hAnsi="Arial" w:cs="Arial"/>
          <w:lang w:val="en-US"/>
        </w:rPr>
        <w:t>s they don’t conflict with the Contract</w:t>
      </w:r>
    </w:p>
    <w:p w14:paraId="085CE065" w14:textId="77777777" w:rsidR="00F57712" w:rsidRPr="00F5771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 xml:space="preserve">on the dates agreed </w:t>
      </w:r>
    </w:p>
    <w:p w14:paraId="71C2B485" w14:textId="4CD4BD03" w:rsidR="00F57712" w:rsidRPr="00EC60A2" w:rsidRDefault="00F57712" w:rsidP="00F57712">
      <w:pPr>
        <w:spacing w:after="0" w:line="240" w:lineRule="auto"/>
        <w:ind w:left="709"/>
        <w:jc w:val="both"/>
        <w:rPr>
          <w:rFonts w:ascii="Arial" w:hAnsi="Arial" w:cs="Arial"/>
          <w:lang w:val="en-US"/>
        </w:rPr>
      </w:pPr>
      <w:r w:rsidRPr="00F57712">
        <w:rPr>
          <w:rFonts w:ascii="Arial" w:hAnsi="Arial" w:cs="Arial"/>
          <w:lang w:val="en-US"/>
        </w:rPr>
        <w:t>●</w:t>
      </w:r>
      <w:r w:rsidRPr="00F57712">
        <w:rPr>
          <w:rFonts w:ascii="Arial" w:hAnsi="Arial" w:cs="Arial"/>
          <w:lang w:val="en-US"/>
        </w:rPr>
        <w:tab/>
        <w:t xml:space="preserve">that comply with </w:t>
      </w:r>
      <w:r w:rsidRPr="00EC60A2">
        <w:rPr>
          <w:rFonts w:ascii="Arial" w:hAnsi="Arial" w:cs="Arial"/>
          <w:lang w:val="en-US"/>
        </w:rPr>
        <w:t>Law and Compliance Requirements.</w:t>
      </w:r>
    </w:p>
    <w:p w14:paraId="0E8DD716" w14:textId="72813092" w:rsidR="00F57712" w:rsidRDefault="00F57712" w:rsidP="00B507D0">
      <w:pPr>
        <w:spacing w:after="0" w:line="240" w:lineRule="auto"/>
        <w:jc w:val="both"/>
        <w:rPr>
          <w:rFonts w:ascii="Arial" w:hAnsi="Arial" w:cs="Arial"/>
          <w:b/>
          <w:highlight w:val="yellow"/>
          <w:lang w:val="en-US"/>
        </w:rPr>
      </w:pPr>
    </w:p>
    <w:p w14:paraId="6131391D" w14:textId="77777777" w:rsidR="00F57712" w:rsidRDefault="00F57712" w:rsidP="00B507D0">
      <w:pPr>
        <w:spacing w:after="0" w:line="240" w:lineRule="auto"/>
        <w:jc w:val="both"/>
        <w:rPr>
          <w:rFonts w:ascii="Arial" w:hAnsi="Arial" w:cs="Arial"/>
          <w:b/>
          <w:highlight w:val="yellow"/>
          <w:lang w:val="en-US"/>
        </w:rPr>
      </w:pPr>
    </w:p>
    <w:p w14:paraId="2789C370" w14:textId="3EDEE981" w:rsidR="00B507D0" w:rsidRPr="00B077C6" w:rsidRDefault="00844793" w:rsidP="00B507D0">
      <w:pPr>
        <w:spacing w:after="0" w:line="240" w:lineRule="auto"/>
        <w:jc w:val="both"/>
        <w:rPr>
          <w:rFonts w:ascii="Arial" w:hAnsi="Arial" w:cs="Arial"/>
          <w:b/>
          <w:highlight w:val="green"/>
          <w:lang w:val="en-US"/>
        </w:rPr>
      </w:pPr>
      <w:r w:rsidRPr="00FE5886">
        <w:rPr>
          <w:rFonts w:ascii="Arial" w:hAnsi="Arial" w:cs="Arial"/>
          <w:b/>
          <w:lang w:val="en-US"/>
        </w:rPr>
        <w:t xml:space="preserve">3.3 </w:t>
      </w:r>
      <w:r w:rsidRPr="002F289E">
        <w:rPr>
          <w:rFonts w:ascii="Arial" w:hAnsi="Arial" w:cs="Arial"/>
          <w:b/>
          <w:lang w:val="en-US"/>
        </w:rPr>
        <w:t>Services (continued</w:t>
      </w:r>
      <w:r w:rsidR="00FE5886" w:rsidRPr="002F289E">
        <w:rPr>
          <w:rFonts w:ascii="Arial" w:hAnsi="Arial" w:cs="Arial"/>
          <w:b/>
          <w:lang w:val="en-US"/>
        </w:rPr>
        <w:t xml:space="preserve"> from Core Terms</w:t>
      </w:r>
      <w:r w:rsidRPr="002F289E">
        <w:rPr>
          <w:rFonts w:ascii="Arial" w:hAnsi="Arial" w:cs="Arial"/>
          <w:b/>
          <w:lang w:val="en-US"/>
        </w:rPr>
        <w:t>)</w:t>
      </w:r>
    </w:p>
    <w:p w14:paraId="2D22EA44" w14:textId="3225E83C" w:rsidR="00B507D0" w:rsidRPr="00B077C6" w:rsidRDefault="00936130" w:rsidP="00936130">
      <w:pPr>
        <w:pStyle w:val="Heading2"/>
        <w:spacing w:before="120" w:after="120"/>
        <w:ind w:left="567" w:hanging="567"/>
        <w:rPr>
          <w:rFonts w:cs="Arial"/>
          <w:szCs w:val="22"/>
          <w:highlight w:val="green"/>
        </w:rPr>
      </w:pPr>
      <w:r w:rsidRPr="00D75C8F">
        <w:rPr>
          <w:rFonts w:cs="Arial"/>
          <w:szCs w:val="22"/>
        </w:rPr>
        <w:t>3.3.8</w:t>
      </w:r>
      <w:r w:rsidRPr="00D75C8F">
        <w:rPr>
          <w:rFonts w:cs="Arial"/>
          <w:szCs w:val="22"/>
        </w:rPr>
        <w:tab/>
      </w:r>
      <w:r w:rsidR="00B507D0" w:rsidRPr="00D75C8F">
        <w:rPr>
          <w:rFonts w:cs="Arial"/>
          <w:szCs w:val="22"/>
        </w:rPr>
        <w:t xml:space="preserve">Within a reasonable period of time of the </w:t>
      </w:r>
      <w:r w:rsidR="00844793" w:rsidRPr="00D75C8F">
        <w:rPr>
          <w:rFonts w:cs="Arial"/>
          <w:szCs w:val="22"/>
        </w:rPr>
        <w:t>Start Date</w:t>
      </w:r>
      <w:r w:rsidR="00B507D0" w:rsidRPr="00D75C8F">
        <w:rPr>
          <w:rFonts w:cs="Arial"/>
          <w:szCs w:val="22"/>
        </w:rPr>
        <w:t xml:space="preserve"> (having regard to the circumstances), the Supplier shall take proactive steps (in a manner and to an extent proportionate to the size and nature of the </w:t>
      </w:r>
      <w:r w:rsidR="00287567" w:rsidRPr="00D75C8F">
        <w:rPr>
          <w:rFonts w:cs="Arial"/>
          <w:szCs w:val="22"/>
        </w:rPr>
        <w:t>Order</w:t>
      </w:r>
      <w:r w:rsidR="00B507D0" w:rsidRPr="00D75C8F">
        <w:rPr>
          <w:rFonts w:cs="Arial"/>
          <w:szCs w:val="22"/>
        </w:rPr>
        <w:t xml:space="preserve">) to plan and agree the </w:t>
      </w:r>
      <w:r w:rsidR="0043772A" w:rsidRPr="00D75C8F">
        <w:rPr>
          <w:rFonts w:cs="Arial"/>
          <w:szCs w:val="22"/>
        </w:rPr>
        <w:t>Deliverables</w:t>
      </w:r>
      <w:r w:rsidR="008D2400" w:rsidRPr="00D75C8F">
        <w:rPr>
          <w:rFonts w:cs="Arial"/>
          <w:szCs w:val="22"/>
        </w:rPr>
        <w:t xml:space="preserve"> to be provided with the Buy</w:t>
      </w:r>
      <w:r w:rsidR="00B507D0" w:rsidRPr="00D75C8F">
        <w:rPr>
          <w:rFonts w:cs="Arial"/>
          <w:szCs w:val="22"/>
        </w:rPr>
        <w:t xml:space="preserve">er to clarify and document (to the extent that the above have not been done prior to or at the </w:t>
      </w:r>
      <w:r w:rsidR="00844793" w:rsidRPr="00D75C8F">
        <w:rPr>
          <w:rFonts w:cs="Arial"/>
          <w:szCs w:val="22"/>
        </w:rPr>
        <w:t>Start Date</w:t>
      </w:r>
      <w:r w:rsidR="00B507D0" w:rsidRPr="00D75C8F">
        <w:rPr>
          <w:rFonts w:cs="Arial"/>
          <w:szCs w:val="22"/>
        </w:rPr>
        <w:t xml:space="preserve"> and included </w:t>
      </w:r>
      <w:r w:rsidR="00844793" w:rsidRPr="001262FA">
        <w:rPr>
          <w:rFonts w:cs="Arial"/>
          <w:szCs w:val="22"/>
        </w:rPr>
        <w:t>in</w:t>
      </w:r>
      <w:r w:rsidR="00B507D0" w:rsidRPr="001262FA">
        <w:rPr>
          <w:rFonts w:cs="Arial"/>
          <w:szCs w:val="22"/>
        </w:rPr>
        <w:t xml:space="preserve"> </w:t>
      </w:r>
      <w:r w:rsidR="00EC60A2">
        <w:rPr>
          <w:rFonts w:cs="Arial"/>
          <w:szCs w:val="22"/>
        </w:rPr>
        <w:t>the Call-Off Deliverables section</w:t>
      </w:r>
      <w:r w:rsidR="001262FA">
        <w:rPr>
          <w:rFonts w:cs="Arial"/>
          <w:szCs w:val="22"/>
        </w:rPr>
        <w:t xml:space="preserve"> of the Order Form</w:t>
      </w:r>
      <w:r w:rsidR="00B507D0" w:rsidRPr="00D75C8F">
        <w:rPr>
          <w:rFonts w:cs="Arial"/>
          <w:szCs w:val="22"/>
        </w:rPr>
        <w:t>:</w:t>
      </w:r>
      <w:r w:rsidR="00B507D0" w:rsidRPr="00B077C6">
        <w:rPr>
          <w:rFonts w:cs="Arial"/>
          <w:szCs w:val="22"/>
          <w:highlight w:val="green"/>
        </w:rPr>
        <w:t xml:space="preserve"> </w:t>
      </w:r>
    </w:p>
    <w:p w14:paraId="2F81FE4F" w14:textId="77777777" w:rsidR="00B507D0" w:rsidRPr="00D75C8F"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 xml:space="preserve">the legal advice required; </w:t>
      </w:r>
    </w:p>
    <w:p w14:paraId="2905F1BF" w14:textId="77777777" w:rsidR="00B507D0" w:rsidRPr="00D75C8F"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how legal input will be structured to minimise costs and maximise efficiency;</w:t>
      </w:r>
    </w:p>
    <w:p w14:paraId="6417E614" w14:textId="77777777" w:rsidR="00B507D0" w:rsidRPr="00D75C8F"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whether and how work previously undertaken for central Government can be re-used to reduce cost;</w:t>
      </w:r>
    </w:p>
    <w:p w14:paraId="03E2883A" w14:textId="1415F26E" w:rsidR="00B507D0" w:rsidRPr="001262FA" w:rsidRDefault="00B507D0" w:rsidP="00936130">
      <w:pPr>
        <w:pStyle w:val="Heading3"/>
        <w:numPr>
          <w:ilvl w:val="2"/>
          <w:numId w:val="12"/>
        </w:numPr>
        <w:tabs>
          <w:tab w:val="clear" w:pos="1418"/>
          <w:tab w:val="num" w:pos="1134"/>
        </w:tabs>
        <w:spacing w:before="120" w:after="120"/>
        <w:ind w:left="1134" w:hanging="567"/>
        <w:rPr>
          <w:rFonts w:cs="Arial"/>
          <w:szCs w:val="22"/>
        </w:rPr>
      </w:pPr>
      <w:r w:rsidRPr="00D75C8F">
        <w:rPr>
          <w:rFonts w:cs="Arial"/>
          <w:szCs w:val="22"/>
        </w:rPr>
        <w:t xml:space="preserve">the levels and names of Supplier </w:t>
      </w:r>
      <w:r w:rsidR="001A490D" w:rsidRPr="00D75C8F">
        <w:rPr>
          <w:rFonts w:cs="Arial"/>
          <w:szCs w:val="22"/>
        </w:rPr>
        <w:t xml:space="preserve">Staff </w:t>
      </w:r>
      <w:r w:rsidRPr="00D75C8F">
        <w:rPr>
          <w:rFonts w:cs="Arial"/>
          <w:szCs w:val="22"/>
        </w:rPr>
        <w:t xml:space="preserve">working on performing the </w:t>
      </w:r>
      <w:r w:rsidR="001A490D" w:rsidRPr="00D75C8F">
        <w:rPr>
          <w:rFonts w:cs="Arial"/>
          <w:szCs w:val="22"/>
        </w:rPr>
        <w:t>Deliverables</w:t>
      </w:r>
      <w:r w:rsidRPr="00D75C8F">
        <w:rPr>
          <w:rFonts w:cs="Arial"/>
          <w:szCs w:val="22"/>
        </w:rPr>
        <w:t>, including the Key Personnel identified in the Order Form</w:t>
      </w:r>
      <w:r w:rsidR="004C189E" w:rsidRPr="001262FA">
        <w:rPr>
          <w:rFonts w:cs="Arial"/>
          <w:szCs w:val="22"/>
        </w:rPr>
        <w:t>;</w:t>
      </w:r>
    </w:p>
    <w:p w14:paraId="2490CF52" w14:textId="496DB264" w:rsidR="00B507D0" w:rsidRPr="001262FA" w:rsidRDefault="00B507D0" w:rsidP="00936130">
      <w:pPr>
        <w:pStyle w:val="Heading3"/>
        <w:numPr>
          <w:ilvl w:val="2"/>
          <w:numId w:val="12"/>
        </w:numPr>
        <w:tabs>
          <w:tab w:val="clear" w:pos="1418"/>
          <w:tab w:val="num" w:pos="1134"/>
        </w:tabs>
        <w:spacing w:before="120" w:after="120"/>
        <w:ind w:left="1134" w:hanging="567"/>
        <w:rPr>
          <w:rFonts w:cs="Arial"/>
          <w:szCs w:val="22"/>
        </w:rPr>
      </w:pPr>
      <w:r w:rsidRPr="001262FA">
        <w:rPr>
          <w:rFonts w:cs="Arial"/>
          <w:szCs w:val="22"/>
        </w:rPr>
        <w:t xml:space="preserve">which of the </w:t>
      </w:r>
      <w:r w:rsidR="004C189E" w:rsidRPr="001262FA">
        <w:rPr>
          <w:rFonts w:cs="Arial"/>
          <w:szCs w:val="22"/>
        </w:rPr>
        <w:t>Buyer’s</w:t>
      </w:r>
      <w:r w:rsidRPr="001262FA">
        <w:rPr>
          <w:rFonts w:cs="Arial"/>
          <w:szCs w:val="22"/>
        </w:rPr>
        <w:t xml:space="preserve"> Personnel can provide instructions and authorise additional work; and </w:t>
      </w:r>
    </w:p>
    <w:p w14:paraId="626E43BF" w14:textId="5111EDCF" w:rsidR="00B507D0" w:rsidRPr="001262FA" w:rsidRDefault="00B507D0" w:rsidP="00936130">
      <w:pPr>
        <w:pStyle w:val="Heading3"/>
        <w:numPr>
          <w:ilvl w:val="2"/>
          <w:numId w:val="12"/>
        </w:numPr>
        <w:tabs>
          <w:tab w:val="clear" w:pos="1418"/>
          <w:tab w:val="num" w:pos="1134"/>
        </w:tabs>
        <w:spacing w:before="120" w:after="120"/>
        <w:ind w:left="1134" w:hanging="567"/>
        <w:rPr>
          <w:rFonts w:cs="Arial"/>
          <w:szCs w:val="22"/>
        </w:rPr>
      </w:pPr>
      <w:r w:rsidRPr="001262FA">
        <w:rPr>
          <w:rFonts w:cs="Arial"/>
          <w:szCs w:val="22"/>
        </w:rPr>
        <w:t xml:space="preserve">the general management of the </w:t>
      </w:r>
      <w:r w:rsidR="004C189E" w:rsidRPr="001262FA">
        <w:rPr>
          <w:rFonts w:cs="Arial"/>
          <w:szCs w:val="22"/>
        </w:rPr>
        <w:t>Deliverables</w:t>
      </w:r>
      <w:r w:rsidRPr="001262FA">
        <w:rPr>
          <w:rFonts w:cs="Arial"/>
          <w:szCs w:val="22"/>
        </w:rPr>
        <w:t xml:space="preserve"> and the provision by the Supplier thereof. </w:t>
      </w:r>
    </w:p>
    <w:p w14:paraId="3B29D0C0" w14:textId="27A82CAD" w:rsidR="00B507D0" w:rsidRPr="001262FA" w:rsidRDefault="00B507D0" w:rsidP="004C189E">
      <w:pPr>
        <w:pStyle w:val="Heading2"/>
        <w:numPr>
          <w:ilvl w:val="2"/>
          <w:numId w:val="13"/>
        </w:numPr>
        <w:spacing w:before="120" w:after="120"/>
        <w:rPr>
          <w:rFonts w:cs="Arial"/>
          <w:szCs w:val="22"/>
        </w:rPr>
      </w:pPr>
      <w:r w:rsidRPr="001262FA">
        <w:rPr>
          <w:rFonts w:cs="Arial"/>
          <w:szCs w:val="22"/>
        </w:rPr>
        <w:t xml:space="preserve">During the performance of the </w:t>
      </w:r>
      <w:r w:rsidR="009B29B5" w:rsidRPr="001262FA">
        <w:rPr>
          <w:rFonts w:cs="Arial"/>
          <w:szCs w:val="22"/>
        </w:rPr>
        <w:t>Deliverables</w:t>
      </w:r>
      <w:r w:rsidRPr="001262FA">
        <w:rPr>
          <w:rFonts w:cs="Arial"/>
          <w:szCs w:val="22"/>
        </w:rPr>
        <w:t xml:space="preserve"> the Supplier shall conduct reviews at </w:t>
      </w:r>
      <w:r w:rsidR="009B29B5" w:rsidRPr="001262FA">
        <w:rPr>
          <w:rFonts w:cs="Arial"/>
          <w:szCs w:val="22"/>
        </w:rPr>
        <w:t xml:space="preserve">agreed </w:t>
      </w:r>
      <w:r w:rsidRPr="001262FA">
        <w:rPr>
          <w:rFonts w:cs="Arial"/>
          <w:szCs w:val="22"/>
        </w:rPr>
        <w:t xml:space="preserve">intervals </w:t>
      </w:r>
      <w:r w:rsidR="009B29B5" w:rsidRPr="001262FA">
        <w:rPr>
          <w:rFonts w:cs="Arial"/>
          <w:szCs w:val="22"/>
        </w:rPr>
        <w:t xml:space="preserve">set out in </w:t>
      </w:r>
      <w:r w:rsidRPr="001262FA">
        <w:rPr>
          <w:rFonts w:cs="Arial"/>
          <w:szCs w:val="22"/>
        </w:rPr>
        <w:t>the Order Form (if so specified) but in any event no less than once every three (3) Months to:</w:t>
      </w:r>
    </w:p>
    <w:p w14:paraId="4E3A31D6" w14:textId="722916F1" w:rsidR="00B507D0" w:rsidRPr="001262FA" w:rsidRDefault="00B507D0" w:rsidP="009B29B5">
      <w:pPr>
        <w:pStyle w:val="Heading3"/>
        <w:numPr>
          <w:ilvl w:val="2"/>
          <w:numId w:val="11"/>
        </w:numPr>
        <w:tabs>
          <w:tab w:val="clear" w:pos="1418"/>
          <w:tab w:val="num" w:pos="1134"/>
        </w:tabs>
        <w:spacing w:before="120" w:after="120"/>
        <w:ind w:left="1134" w:hanging="567"/>
        <w:rPr>
          <w:rFonts w:cs="Arial"/>
          <w:szCs w:val="22"/>
        </w:rPr>
      </w:pPr>
      <w:r w:rsidRPr="001262FA">
        <w:rPr>
          <w:rFonts w:cs="Arial"/>
          <w:szCs w:val="22"/>
        </w:rPr>
        <w:t>review adherence to the plans (whether original plans or plans as subsequently amended</w:t>
      </w:r>
      <w:r w:rsidR="009B29B5" w:rsidRPr="001262FA">
        <w:rPr>
          <w:rFonts w:cs="Arial"/>
          <w:szCs w:val="22"/>
        </w:rPr>
        <w:t xml:space="preserve"> un</w:t>
      </w:r>
      <w:r w:rsidRPr="001262FA">
        <w:rPr>
          <w:rFonts w:cs="Arial"/>
          <w:szCs w:val="22"/>
        </w:rPr>
        <w:t>der this Clause 3.</w:t>
      </w:r>
      <w:r w:rsidR="009B29B5" w:rsidRPr="001262FA">
        <w:rPr>
          <w:rFonts w:cs="Arial"/>
          <w:szCs w:val="22"/>
        </w:rPr>
        <w:t>3.9,</w:t>
      </w:r>
      <w:r w:rsidRPr="001262FA">
        <w:rPr>
          <w:rFonts w:cs="Arial"/>
          <w:szCs w:val="22"/>
        </w:rPr>
        <w:t xml:space="preserve"> as the case may be) for the </w:t>
      </w:r>
      <w:r w:rsidR="009B29B5" w:rsidRPr="001262FA">
        <w:rPr>
          <w:rFonts w:cs="Arial"/>
          <w:szCs w:val="22"/>
        </w:rPr>
        <w:t>Deliverables prepared pursuant to this C</w:t>
      </w:r>
      <w:r w:rsidRPr="001262FA">
        <w:rPr>
          <w:rFonts w:cs="Arial"/>
          <w:szCs w:val="22"/>
        </w:rPr>
        <w:t>lause 3.</w:t>
      </w:r>
      <w:r w:rsidR="009B29B5" w:rsidRPr="001262FA">
        <w:rPr>
          <w:rFonts w:cs="Arial"/>
          <w:szCs w:val="22"/>
        </w:rPr>
        <w:t>3</w:t>
      </w:r>
      <w:r w:rsidRPr="001262FA">
        <w:rPr>
          <w:rFonts w:cs="Arial"/>
          <w:szCs w:val="22"/>
        </w:rPr>
        <w:t>; and</w:t>
      </w:r>
    </w:p>
    <w:p w14:paraId="2996C1A6" w14:textId="3B9ADD0C" w:rsidR="00B507D0" w:rsidRPr="001262FA" w:rsidRDefault="00B507D0" w:rsidP="009B29B5">
      <w:pPr>
        <w:pStyle w:val="Heading3"/>
        <w:numPr>
          <w:ilvl w:val="2"/>
          <w:numId w:val="11"/>
        </w:numPr>
        <w:tabs>
          <w:tab w:val="clear" w:pos="1418"/>
          <w:tab w:val="num" w:pos="1134"/>
        </w:tabs>
        <w:spacing w:before="120" w:after="120"/>
        <w:ind w:left="1134" w:hanging="567"/>
        <w:rPr>
          <w:rFonts w:cs="Arial"/>
          <w:szCs w:val="22"/>
        </w:rPr>
      </w:pPr>
      <w:r w:rsidRPr="001262FA">
        <w:rPr>
          <w:rFonts w:cs="Arial"/>
          <w:szCs w:val="22"/>
        </w:rPr>
        <w:t xml:space="preserve">ensure optimisation of efficiency and value for money in provision of the </w:t>
      </w:r>
      <w:r w:rsidR="009B29B5" w:rsidRPr="001262FA">
        <w:rPr>
          <w:rFonts w:cs="Arial"/>
          <w:szCs w:val="22"/>
        </w:rPr>
        <w:t>Deliverables</w:t>
      </w:r>
      <w:r w:rsidRPr="001262FA">
        <w:rPr>
          <w:rFonts w:cs="Arial"/>
          <w:szCs w:val="22"/>
        </w:rPr>
        <w:t xml:space="preserve">. </w:t>
      </w:r>
    </w:p>
    <w:p w14:paraId="178FCE28" w14:textId="7D83A05D" w:rsidR="00B507D0" w:rsidRPr="001262FA" w:rsidRDefault="004C189E" w:rsidP="004C189E">
      <w:pPr>
        <w:pStyle w:val="Heading2"/>
        <w:spacing w:before="120" w:after="120"/>
        <w:ind w:left="567" w:hanging="567"/>
        <w:rPr>
          <w:rFonts w:cs="Arial"/>
          <w:szCs w:val="22"/>
        </w:rPr>
      </w:pPr>
      <w:r w:rsidRPr="001262FA">
        <w:rPr>
          <w:rFonts w:cs="Arial"/>
          <w:szCs w:val="22"/>
        </w:rPr>
        <w:t>3.3.10</w:t>
      </w:r>
      <w:r w:rsidRPr="001262FA">
        <w:rPr>
          <w:rFonts w:cs="Arial"/>
          <w:szCs w:val="22"/>
        </w:rPr>
        <w:tab/>
      </w:r>
      <w:r w:rsidR="00B507D0" w:rsidRPr="001262FA">
        <w:rPr>
          <w:rFonts w:cs="Arial"/>
          <w:szCs w:val="22"/>
        </w:rPr>
        <w:t xml:space="preserve">The Supplier shall: </w:t>
      </w:r>
    </w:p>
    <w:p w14:paraId="02E487A3" w14:textId="1739E891" w:rsidR="00B507D0" w:rsidRPr="001262FA" w:rsidRDefault="00B507D0" w:rsidP="009B29B5">
      <w:pPr>
        <w:pStyle w:val="Heading3"/>
        <w:numPr>
          <w:ilvl w:val="2"/>
          <w:numId w:val="14"/>
        </w:numPr>
        <w:tabs>
          <w:tab w:val="clear" w:pos="1418"/>
          <w:tab w:val="num" w:pos="1134"/>
        </w:tabs>
        <w:spacing w:before="120" w:after="120"/>
        <w:ind w:left="1134" w:hanging="567"/>
        <w:rPr>
          <w:rFonts w:cs="Arial"/>
          <w:szCs w:val="22"/>
        </w:rPr>
      </w:pPr>
      <w:r w:rsidRPr="001262FA">
        <w:rPr>
          <w:rFonts w:cs="Arial"/>
          <w:szCs w:val="22"/>
        </w:rPr>
        <w:t xml:space="preserve">confirm to the </w:t>
      </w:r>
      <w:r w:rsidR="00E70DBE" w:rsidRPr="001262FA">
        <w:rPr>
          <w:rFonts w:cs="Arial"/>
          <w:szCs w:val="22"/>
        </w:rPr>
        <w:t>Buyer</w:t>
      </w:r>
      <w:r w:rsidRPr="001262FA">
        <w:rPr>
          <w:rFonts w:cs="Arial"/>
          <w:szCs w:val="22"/>
        </w:rPr>
        <w:t xml:space="preserve"> that any review required has, in</w:t>
      </w:r>
      <w:r w:rsidR="00E70DBE" w:rsidRPr="001262FA">
        <w:rPr>
          <w:rFonts w:cs="Arial"/>
          <w:szCs w:val="22"/>
        </w:rPr>
        <w:t xml:space="preserve"> each case, been completed; </w:t>
      </w:r>
    </w:p>
    <w:p w14:paraId="1434270C" w14:textId="53217BEC" w:rsidR="00B507D0" w:rsidRPr="001262FA" w:rsidRDefault="00B507D0" w:rsidP="009B29B5">
      <w:pPr>
        <w:pStyle w:val="Heading3"/>
        <w:numPr>
          <w:ilvl w:val="2"/>
          <w:numId w:val="14"/>
        </w:numPr>
        <w:tabs>
          <w:tab w:val="clear" w:pos="1418"/>
          <w:tab w:val="num" w:pos="1134"/>
        </w:tabs>
        <w:spacing w:before="120" w:after="120"/>
        <w:ind w:left="1134" w:hanging="567"/>
        <w:rPr>
          <w:rFonts w:cs="Arial"/>
          <w:szCs w:val="22"/>
        </w:rPr>
      </w:pPr>
      <w:r w:rsidRPr="001262FA">
        <w:rPr>
          <w:rFonts w:cs="Arial"/>
          <w:szCs w:val="22"/>
        </w:rPr>
        <w:t xml:space="preserve">report to the </w:t>
      </w:r>
      <w:r w:rsidR="00E70DBE" w:rsidRPr="001262FA">
        <w:rPr>
          <w:rFonts w:cs="Arial"/>
          <w:szCs w:val="22"/>
        </w:rPr>
        <w:t xml:space="preserve">Buyer </w:t>
      </w:r>
      <w:r w:rsidRPr="001262FA">
        <w:rPr>
          <w:rFonts w:cs="Arial"/>
          <w:szCs w:val="22"/>
        </w:rPr>
        <w:t xml:space="preserve">on the outcome of the review (including documenting the same in such form as the </w:t>
      </w:r>
      <w:r w:rsidR="00E70DBE" w:rsidRPr="001262FA">
        <w:rPr>
          <w:rFonts w:cs="Arial"/>
          <w:szCs w:val="22"/>
        </w:rPr>
        <w:t>Buyer</w:t>
      </w:r>
      <w:r w:rsidRPr="001262FA">
        <w:rPr>
          <w:rFonts w:cs="Arial"/>
          <w:szCs w:val="22"/>
        </w:rPr>
        <w:t xml:space="preserve"> may reasonably require); and</w:t>
      </w:r>
    </w:p>
    <w:p w14:paraId="2FCABEFF" w14:textId="17B063A5" w:rsidR="00B507D0" w:rsidRPr="001262FA" w:rsidRDefault="00B507D0" w:rsidP="009B29B5">
      <w:pPr>
        <w:pStyle w:val="Heading3"/>
        <w:numPr>
          <w:ilvl w:val="2"/>
          <w:numId w:val="14"/>
        </w:numPr>
        <w:tabs>
          <w:tab w:val="clear" w:pos="1418"/>
          <w:tab w:val="num" w:pos="1134"/>
        </w:tabs>
        <w:spacing w:before="120" w:after="120"/>
        <w:ind w:left="1134" w:hanging="567"/>
        <w:rPr>
          <w:rFonts w:cs="Arial"/>
          <w:szCs w:val="22"/>
        </w:rPr>
      </w:pPr>
      <w:r w:rsidRPr="001262FA">
        <w:rPr>
          <w:rFonts w:cs="Arial"/>
          <w:szCs w:val="22"/>
        </w:rPr>
        <w:t xml:space="preserve">make and apply such adjustments to the plans for the delivery of the </w:t>
      </w:r>
      <w:r w:rsidR="00E70DBE" w:rsidRPr="001262FA">
        <w:rPr>
          <w:rFonts w:cs="Arial"/>
          <w:szCs w:val="22"/>
        </w:rPr>
        <w:t xml:space="preserve">Deliverables </w:t>
      </w:r>
      <w:r w:rsidRPr="001262FA">
        <w:rPr>
          <w:rFonts w:cs="Arial"/>
          <w:szCs w:val="22"/>
        </w:rPr>
        <w:t>as</w:t>
      </w:r>
      <w:r w:rsidR="00E70DBE" w:rsidRPr="001262FA">
        <w:rPr>
          <w:rFonts w:cs="Arial"/>
          <w:szCs w:val="22"/>
        </w:rPr>
        <w:t xml:space="preserve"> the Buyer</w:t>
      </w:r>
      <w:r w:rsidRPr="001262FA">
        <w:rPr>
          <w:rFonts w:cs="Arial"/>
          <w:szCs w:val="22"/>
        </w:rPr>
        <w:t xml:space="preserve"> may direct.</w:t>
      </w:r>
    </w:p>
    <w:p w14:paraId="032E69C9" w14:textId="68B64FC9" w:rsidR="00B507D0" w:rsidRPr="00A30A0D" w:rsidRDefault="00E70DBE" w:rsidP="00E70DBE">
      <w:pPr>
        <w:pStyle w:val="Heading3"/>
        <w:tabs>
          <w:tab w:val="left" w:pos="720"/>
        </w:tabs>
        <w:spacing w:before="120" w:after="120"/>
        <w:rPr>
          <w:rFonts w:cs="Arial"/>
          <w:szCs w:val="22"/>
        </w:rPr>
      </w:pPr>
      <w:r w:rsidRPr="00A30A0D">
        <w:rPr>
          <w:rFonts w:cs="Arial"/>
          <w:szCs w:val="22"/>
        </w:rPr>
        <w:t>3.3.11</w:t>
      </w:r>
      <w:r w:rsidRPr="00A30A0D">
        <w:rPr>
          <w:rFonts w:cs="Arial"/>
          <w:szCs w:val="22"/>
        </w:rPr>
        <w:tab/>
      </w:r>
      <w:r w:rsidR="00B507D0" w:rsidRPr="00A30A0D">
        <w:rPr>
          <w:rFonts w:cs="Arial"/>
          <w:szCs w:val="22"/>
        </w:rPr>
        <w:t>The Supplier shall:</w:t>
      </w:r>
    </w:p>
    <w:p w14:paraId="269D04C2" w14:textId="649EDE26"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A30A0D">
        <w:rPr>
          <w:rFonts w:cs="Arial"/>
          <w:szCs w:val="22"/>
        </w:rPr>
        <w:lastRenderedPageBreak/>
        <w:t>comply with all reasonable instructions given to the Supplier an</w:t>
      </w:r>
      <w:r w:rsidR="001262FA" w:rsidRPr="00A30A0D">
        <w:rPr>
          <w:rFonts w:cs="Arial"/>
          <w:szCs w:val="22"/>
        </w:rPr>
        <w:t>d the Supplier Personnel by the Buyer in r</w:t>
      </w:r>
      <w:r w:rsidRPr="00A30A0D">
        <w:rPr>
          <w:rFonts w:cs="Arial"/>
          <w:szCs w:val="22"/>
        </w:rPr>
        <w:t>elation to the</w:t>
      </w:r>
      <w:r w:rsidR="001262FA" w:rsidRPr="00A30A0D">
        <w:rPr>
          <w:rFonts w:cs="Arial"/>
          <w:szCs w:val="22"/>
        </w:rPr>
        <w:t xml:space="preserve"> Deliverables</w:t>
      </w:r>
      <w:r w:rsidRPr="00A30A0D">
        <w:rPr>
          <w:rFonts w:cs="Arial"/>
          <w:szCs w:val="22"/>
        </w:rPr>
        <w:t xml:space="preserve"> from time to time, including </w:t>
      </w:r>
      <w:r w:rsidRPr="00D84AC5">
        <w:rPr>
          <w:rFonts w:cs="Arial"/>
          <w:szCs w:val="22"/>
        </w:rPr>
        <w:t xml:space="preserve">reasonable instructions to reschedule or alter the </w:t>
      </w:r>
      <w:r w:rsidR="00A30A0D" w:rsidRPr="00D84AC5">
        <w:rPr>
          <w:rFonts w:cs="Arial"/>
          <w:szCs w:val="22"/>
        </w:rPr>
        <w:t>Deliverables</w:t>
      </w:r>
      <w:r w:rsidRPr="00D84AC5">
        <w:rPr>
          <w:rFonts w:cs="Arial"/>
          <w:szCs w:val="22"/>
        </w:rPr>
        <w:t>;</w:t>
      </w:r>
    </w:p>
    <w:p w14:paraId="70CC5DEB" w14:textId="7862EAE9"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D84AC5">
        <w:rPr>
          <w:rFonts w:cs="Arial"/>
          <w:szCs w:val="22"/>
        </w:rPr>
        <w:t>without prejudice</w:t>
      </w:r>
      <w:r w:rsidR="00A30A0D" w:rsidRPr="00D84AC5">
        <w:rPr>
          <w:rFonts w:cs="Arial"/>
          <w:szCs w:val="22"/>
        </w:rPr>
        <w:t xml:space="preserve"> to that compliance requirement,</w:t>
      </w:r>
      <w:r w:rsidRPr="00D84AC5">
        <w:rPr>
          <w:rFonts w:cs="Arial"/>
          <w:szCs w:val="22"/>
        </w:rPr>
        <w:t xml:space="preserve"> </w:t>
      </w:r>
      <w:r w:rsidR="00B93ABA">
        <w:rPr>
          <w:rFonts w:cs="Arial"/>
          <w:szCs w:val="22"/>
        </w:rPr>
        <w:t xml:space="preserve">in accordance with Clause 15.1 (Confidentiality) and Clause 32.2 (Conflict of Interest) </w:t>
      </w:r>
      <w:r w:rsidRPr="00D84AC5">
        <w:rPr>
          <w:rFonts w:cs="Arial"/>
          <w:szCs w:val="22"/>
        </w:rPr>
        <w:t xml:space="preserve">immediately report to the </w:t>
      </w:r>
      <w:r w:rsidR="00A30A0D" w:rsidRPr="00D84AC5">
        <w:rPr>
          <w:rFonts w:cs="Arial"/>
          <w:szCs w:val="22"/>
        </w:rPr>
        <w:t>Buyer’s</w:t>
      </w:r>
      <w:r w:rsidRPr="00D84AC5">
        <w:rPr>
          <w:rFonts w:cs="Arial"/>
          <w:szCs w:val="22"/>
        </w:rPr>
        <w:t xml:space="preserve"> </w:t>
      </w:r>
      <w:r w:rsidR="00D84AC5" w:rsidRPr="00D84AC5">
        <w:rPr>
          <w:rFonts w:cs="Arial"/>
          <w:szCs w:val="22"/>
        </w:rPr>
        <w:t xml:space="preserve">Authorised </w:t>
      </w:r>
      <w:r w:rsidRPr="00D84AC5">
        <w:rPr>
          <w:rFonts w:cs="Arial"/>
          <w:szCs w:val="22"/>
        </w:rPr>
        <w:t xml:space="preserve">Representative any matters which involve or could potentially involve an actual or potential </w:t>
      </w:r>
      <w:r w:rsidR="00B93ABA">
        <w:rPr>
          <w:rFonts w:cs="Arial"/>
          <w:szCs w:val="22"/>
        </w:rPr>
        <w:t xml:space="preserve">breach of Confidentiality and/or </w:t>
      </w:r>
      <w:r w:rsidRPr="00D84AC5">
        <w:rPr>
          <w:rFonts w:cs="Arial"/>
          <w:szCs w:val="22"/>
        </w:rPr>
        <w:t xml:space="preserve">Conflict of Interest and shall follow any direction made by the </w:t>
      </w:r>
      <w:r w:rsidR="00D84AC5" w:rsidRPr="00D84AC5">
        <w:rPr>
          <w:rFonts w:cs="Arial"/>
          <w:szCs w:val="22"/>
        </w:rPr>
        <w:t>Buyer</w:t>
      </w:r>
      <w:r w:rsidRPr="00D84AC5">
        <w:rPr>
          <w:rFonts w:cs="Arial"/>
          <w:szCs w:val="22"/>
        </w:rPr>
        <w:t xml:space="preserve"> in respect of the proper management and mitigation of the same;</w:t>
      </w:r>
    </w:p>
    <w:p w14:paraId="376C5CD5" w14:textId="4C1A5395" w:rsidR="00C91765" w:rsidRDefault="00C91765" w:rsidP="00C91765">
      <w:pPr>
        <w:pStyle w:val="Heading3"/>
        <w:numPr>
          <w:ilvl w:val="2"/>
          <w:numId w:val="15"/>
        </w:numPr>
        <w:tabs>
          <w:tab w:val="clear" w:pos="1418"/>
          <w:tab w:val="num" w:pos="1134"/>
        </w:tabs>
        <w:spacing w:before="120" w:after="120"/>
        <w:ind w:left="1134" w:hanging="567"/>
        <w:rPr>
          <w:rFonts w:cs="Arial"/>
          <w:szCs w:val="22"/>
        </w:rPr>
      </w:pPr>
      <w:r>
        <w:rPr>
          <w:rFonts w:cs="Arial"/>
          <w:szCs w:val="22"/>
        </w:rPr>
        <w:t>to the extend that any dr</w:t>
      </w:r>
      <w:r w:rsidRPr="00C91765">
        <w:rPr>
          <w:rFonts w:cs="Arial"/>
          <w:szCs w:val="22"/>
        </w:rPr>
        <w:t xml:space="preserve">aft-Deliverable drawn up by the Supplier </w:t>
      </w:r>
      <w:r>
        <w:rPr>
          <w:rFonts w:cs="Arial"/>
          <w:szCs w:val="22"/>
        </w:rPr>
        <w:t xml:space="preserve">is disclosed to the Buyer, ensure that the Buyer is notified in writing not to rely on its content </w:t>
      </w:r>
      <w:r w:rsidRPr="00C91765">
        <w:rPr>
          <w:rFonts w:cs="Arial"/>
          <w:szCs w:val="22"/>
        </w:rPr>
        <w:t>until it becomes the final version.</w:t>
      </w:r>
    </w:p>
    <w:p w14:paraId="6B3BF03D" w14:textId="19B7B375"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D84AC5">
        <w:rPr>
          <w:rFonts w:cs="Arial"/>
          <w:szCs w:val="22"/>
        </w:rPr>
        <w:t xml:space="preserve">co-operate in a timely and prompt manner with the </w:t>
      </w:r>
      <w:r w:rsidR="00D84AC5" w:rsidRPr="00D84AC5">
        <w:rPr>
          <w:rFonts w:cs="Arial"/>
          <w:szCs w:val="22"/>
        </w:rPr>
        <w:t>Buyer</w:t>
      </w:r>
      <w:r w:rsidRPr="00D84AC5">
        <w:rPr>
          <w:rFonts w:cs="Arial"/>
          <w:szCs w:val="22"/>
        </w:rPr>
        <w:t xml:space="preserve"> and the </w:t>
      </w:r>
      <w:r w:rsidR="00D84AC5" w:rsidRPr="00D84AC5">
        <w:rPr>
          <w:rFonts w:cs="Arial"/>
          <w:szCs w:val="22"/>
        </w:rPr>
        <w:t>Buyer</w:t>
      </w:r>
      <w:r w:rsidRPr="00D84AC5">
        <w:rPr>
          <w:rFonts w:cs="Arial"/>
          <w:szCs w:val="22"/>
        </w:rPr>
        <w:t xml:space="preserve">’s other professional advisers in relation to the </w:t>
      </w:r>
      <w:r w:rsidR="00D84AC5" w:rsidRPr="00D84AC5">
        <w:rPr>
          <w:rFonts w:cs="Arial"/>
          <w:szCs w:val="22"/>
        </w:rPr>
        <w:t>Deliverables as required by the Buyer</w:t>
      </w:r>
      <w:r w:rsidRPr="00D84AC5">
        <w:rPr>
          <w:rFonts w:cs="Arial"/>
          <w:szCs w:val="22"/>
        </w:rPr>
        <w:t>;</w:t>
      </w:r>
    </w:p>
    <w:p w14:paraId="757C3557" w14:textId="4D669A12" w:rsidR="00B507D0" w:rsidRPr="00D84AC5" w:rsidRDefault="00B507D0" w:rsidP="00E70DBE">
      <w:pPr>
        <w:pStyle w:val="Heading3"/>
        <w:numPr>
          <w:ilvl w:val="2"/>
          <w:numId w:val="15"/>
        </w:numPr>
        <w:tabs>
          <w:tab w:val="clear" w:pos="1418"/>
          <w:tab w:val="num" w:pos="1134"/>
        </w:tabs>
        <w:spacing w:before="120" w:after="120"/>
        <w:ind w:left="1134" w:hanging="567"/>
        <w:rPr>
          <w:rFonts w:cs="Arial"/>
          <w:szCs w:val="22"/>
        </w:rPr>
      </w:pPr>
      <w:r w:rsidRPr="00D84AC5">
        <w:rPr>
          <w:rFonts w:cs="Arial"/>
          <w:szCs w:val="22"/>
        </w:rPr>
        <w:t xml:space="preserve">comply with the </w:t>
      </w:r>
      <w:r w:rsidR="00D84AC5" w:rsidRPr="00D84AC5">
        <w:rPr>
          <w:rFonts w:cs="Arial"/>
          <w:szCs w:val="22"/>
        </w:rPr>
        <w:t>Buyer</w:t>
      </w:r>
      <w:r w:rsidRPr="00D84AC5">
        <w:rPr>
          <w:rFonts w:cs="Arial"/>
          <w:szCs w:val="22"/>
        </w:rPr>
        <w:t xml:space="preserve">’s internal policies and procedures and Government codes and practices in force from time to time (including policies, procedures, codes and practices relating to vetting, security, equality and diversity, confidentiality undertakings and sustainability) in each case as notified to the Supplier in writing by the </w:t>
      </w:r>
      <w:r w:rsidR="00D84AC5" w:rsidRPr="00D84AC5">
        <w:rPr>
          <w:rFonts w:cs="Arial"/>
          <w:szCs w:val="22"/>
        </w:rPr>
        <w:t>Buyer</w:t>
      </w:r>
      <w:r w:rsidRPr="00D84AC5">
        <w:rPr>
          <w:rFonts w:cs="Arial"/>
          <w:szCs w:val="22"/>
        </w:rPr>
        <w:t>; and</w:t>
      </w:r>
    </w:p>
    <w:p w14:paraId="39173B13" w14:textId="3DBD1411" w:rsidR="00B507D0" w:rsidRPr="001B425C" w:rsidRDefault="00C91765" w:rsidP="00E70DBE">
      <w:pPr>
        <w:pStyle w:val="Heading3"/>
        <w:numPr>
          <w:ilvl w:val="2"/>
          <w:numId w:val="15"/>
        </w:numPr>
        <w:tabs>
          <w:tab w:val="clear" w:pos="1418"/>
          <w:tab w:val="num" w:pos="1134"/>
        </w:tabs>
        <w:spacing w:before="120" w:after="120"/>
        <w:ind w:left="1134" w:hanging="567"/>
        <w:rPr>
          <w:rFonts w:cs="Arial"/>
          <w:szCs w:val="22"/>
        </w:rPr>
      </w:pPr>
      <w:r>
        <w:rPr>
          <w:rFonts w:cs="Arial"/>
          <w:szCs w:val="22"/>
        </w:rPr>
        <w:t>t</w:t>
      </w:r>
      <w:r w:rsidR="00B507D0" w:rsidRPr="001B425C">
        <w:rPr>
          <w:rFonts w:cs="Arial"/>
          <w:szCs w:val="22"/>
        </w:rPr>
        <w:t xml:space="preserve">o the extent expressly set out in the Order Form, obtain Approval from the </w:t>
      </w:r>
      <w:r w:rsidR="00D84AC5" w:rsidRPr="001B425C">
        <w:rPr>
          <w:rFonts w:cs="Arial"/>
          <w:szCs w:val="22"/>
        </w:rPr>
        <w:t>Buyer’s A</w:t>
      </w:r>
      <w:r w:rsidR="00753816">
        <w:rPr>
          <w:rFonts w:cs="Arial"/>
          <w:szCs w:val="22"/>
        </w:rPr>
        <w:t>u</w:t>
      </w:r>
      <w:r w:rsidR="00D84AC5" w:rsidRPr="001B425C">
        <w:rPr>
          <w:rFonts w:cs="Arial"/>
          <w:szCs w:val="22"/>
        </w:rPr>
        <w:t>thorised</w:t>
      </w:r>
      <w:r w:rsidR="00B507D0" w:rsidRPr="001B425C">
        <w:rPr>
          <w:rFonts w:cs="Arial"/>
          <w:szCs w:val="22"/>
        </w:rPr>
        <w:t xml:space="preserve"> Representative before advising the </w:t>
      </w:r>
      <w:r w:rsidR="00D84AC5" w:rsidRPr="001B425C">
        <w:rPr>
          <w:rFonts w:cs="Arial"/>
          <w:szCs w:val="22"/>
        </w:rPr>
        <w:t>Buyer</w:t>
      </w:r>
      <w:r w:rsidR="00B507D0" w:rsidRPr="001B425C">
        <w:rPr>
          <w:rFonts w:cs="Arial"/>
          <w:szCs w:val="22"/>
        </w:rPr>
        <w:t xml:space="preserve"> on:</w:t>
      </w:r>
    </w:p>
    <w:p w14:paraId="4B42141B" w14:textId="77777777"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EU law (including State aid and public procurement); or</w:t>
      </w:r>
    </w:p>
    <w:p w14:paraId="410A1F3C" w14:textId="77777777"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public law (including national security); or</w:t>
      </w:r>
    </w:p>
    <w:p w14:paraId="3C5D08F4" w14:textId="3CB3DBAE"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 xml:space="preserve">the </w:t>
      </w:r>
      <w:r w:rsidR="00D342BF">
        <w:rPr>
          <w:rFonts w:cs="Arial"/>
          <w:szCs w:val="22"/>
        </w:rPr>
        <w:t>Employment Regulations</w:t>
      </w:r>
      <w:r w:rsidRPr="001B425C">
        <w:rPr>
          <w:rFonts w:cs="Arial"/>
          <w:szCs w:val="22"/>
        </w:rPr>
        <w:t>; or</w:t>
      </w:r>
    </w:p>
    <w:p w14:paraId="582D4F68" w14:textId="131A1816" w:rsidR="00B507D0" w:rsidRPr="001B425C" w:rsidRDefault="00B507D0" w:rsidP="00E70DBE">
      <w:pPr>
        <w:pStyle w:val="Heading5"/>
        <w:numPr>
          <w:ilvl w:val="4"/>
          <w:numId w:val="15"/>
        </w:numPr>
        <w:tabs>
          <w:tab w:val="clear" w:pos="1985"/>
          <w:tab w:val="num" w:pos="1701"/>
        </w:tabs>
        <w:spacing w:before="120" w:after="120"/>
        <w:ind w:left="1701"/>
        <w:rPr>
          <w:rFonts w:cs="Arial"/>
          <w:szCs w:val="22"/>
        </w:rPr>
      </w:pPr>
      <w:r w:rsidRPr="001B425C">
        <w:rPr>
          <w:rFonts w:cs="Arial"/>
          <w:szCs w:val="22"/>
        </w:rPr>
        <w:t xml:space="preserve">any other issue as may be notified to the Supplier from time to time by the </w:t>
      </w:r>
      <w:r w:rsidR="001B425C" w:rsidRPr="001B425C">
        <w:rPr>
          <w:rFonts w:cs="Arial"/>
          <w:szCs w:val="22"/>
        </w:rPr>
        <w:t>Buyer’s Authorised</w:t>
      </w:r>
      <w:r w:rsidRPr="001B425C">
        <w:rPr>
          <w:rFonts w:cs="Arial"/>
          <w:szCs w:val="22"/>
        </w:rPr>
        <w:t xml:space="preserve"> Representative,</w:t>
      </w:r>
    </w:p>
    <w:p w14:paraId="5D4C2FA8" w14:textId="4AC2E693" w:rsidR="00B507D0" w:rsidRPr="001B425C" w:rsidRDefault="00B507D0" w:rsidP="00E70DBE">
      <w:pPr>
        <w:pStyle w:val="Heading2"/>
        <w:tabs>
          <w:tab w:val="left" w:pos="720"/>
        </w:tabs>
        <w:spacing w:before="120" w:after="120"/>
        <w:ind w:left="1134"/>
        <w:rPr>
          <w:rFonts w:cs="Arial"/>
          <w:szCs w:val="22"/>
        </w:rPr>
      </w:pPr>
      <w:r w:rsidRPr="001B425C">
        <w:rPr>
          <w:rFonts w:cs="Arial"/>
          <w:szCs w:val="22"/>
        </w:rPr>
        <w:t xml:space="preserve">and where Approval is given, if the advice is given orally, confirm in writing, to the </w:t>
      </w:r>
      <w:r w:rsidR="001B425C" w:rsidRPr="001B425C">
        <w:rPr>
          <w:rFonts w:cs="Arial"/>
          <w:szCs w:val="22"/>
        </w:rPr>
        <w:t>Buyer’s Authorised</w:t>
      </w:r>
      <w:r w:rsidRPr="001B425C">
        <w:rPr>
          <w:rFonts w:cs="Arial"/>
          <w:szCs w:val="22"/>
        </w:rPr>
        <w:t xml:space="preserve"> Representative, any advice given to the </w:t>
      </w:r>
      <w:r w:rsidR="001B425C" w:rsidRPr="001B425C">
        <w:rPr>
          <w:rFonts w:cs="Arial"/>
          <w:szCs w:val="22"/>
        </w:rPr>
        <w:t>Buyer</w:t>
      </w:r>
      <w:r w:rsidRPr="001B425C">
        <w:rPr>
          <w:rFonts w:cs="Arial"/>
          <w:szCs w:val="22"/>
        </w:rPr>
        <w:t>.</w:t>
      </w:r>
    </w:p>
    <w:p w14:paraId="4ECD28EE" w14:textId="74637A9A" w:rsidR="00B507D0" w:rsidRPr="00B077C6" w:rsidRDefault="005B1AE0" w:rsidP="00B507D0">
      <w:pPr>
        <w:pStyle w:val="Heading2"/>
        <w:spacing w:before="120" w:after="120"/>
        <w:rPr>
          <w:rFonts w:cs="Arial"/>
          <w:szCs w:val="22"/>
          <w:highlight w:val="green"/>
        </w:rPr>
      </w:pPr>
      <w:r w:rsidRPr="001B425C">
        <w:rPr>
          <w:rFonts w:cs="Arial"/>
          <w:szCs w:val="22"/>
        </w:rPr>
        <w:t xml:space="preserve">3.3.12 </w:t>
      </w:r>
      <w:r w:rsidRPr="001B425C">
        <w:rPr>
          <w:rFonts w:cs="Arial"/>
          <w:szCs w:val="22"/>
        </w:rPr>
        <w:tab/>
      </w:r>
      <w:r w:rsidR="00B507D0" w:rsidRPr="001B425C">
        <w:rPr>
          <w:rFonts w:cs="Arial"/>
          <w:szCs w:val="22"/>
        </w:rPr>
        <w:t xml:space="preserve">The Supplier </w:t>
      </w:r>
      <w:r w:rsidR="00B507D0" w:rsidRPr="00B93ABA">
        <w:rPr>
          <w:rFonts w:cs="Arial"/>
          <w:szCs w:val="22"/>
        </w:rPr>
        <w:t>shall not:</w:t>
      </w:r>
    </w:p>
    <w:p w14:paraId="2FA817B1" w14:textId="209E1BEF" w:rsidR="00B507D0" w:rsidRPr="00B93ABA" w:rsidRDefault="00B507D0" w:rsidP="005B1AE0">
      <w:pPr>
        <w:pStyle w:val="Heading3"/>
        <w:numPr>
          <w:ilvl w:val="0"/>
          <w:numId w:val="16"/>
        </w:numPr>
        <w:spacing w:before="120" w:after="120"/>
        <w:ind w:left="1134" w:hanging="567"/>
        <w:rPr>
          <w:rFonts w:cs="Arial"/>
          <w:szCs w:val="22"/>
        </w:rPr>
      </w:pPr>
      <w:r w:rsidRPr="00B93ABA">
        <w:rPr>
          <w:rFonts w:cs="Arial"/>
          <w:szCs w:val="22"/>
        </w:rPr>
        <w:t xml:space="preserve">knowingly act at any time during the term of the Contract in any capacity for any person, firm or company in circumstances where a Conflict of Interest between such person, firm or company and the </w:t>
      </w:r>
      <w:r w:rsidR="001B425C" w:rsidRPr="00B93ABA">
        <w:rPr>
          <w:rFonts w:cs="Arial"/>
          <w:szCs w:val="22"/>
        </w:rPr>
        <w:t>Buyer</w:t>
      </w:r>
      <w:r w:rsidRPr="00B93ABA">
        <w:rPr>
          <w:rFonts w:cs="Arial"/>
          <w:szCs w:val="22"/>
        </w:rPr>
        <w:t xml:space="preserve"> will thereby arise or exist in relation to the </w:t>
      </w:r>
      <w:r w:rsidR="001B425C" w:rsidRPr="00B93ABA">
        <w:rPr>
          <w:rFonts w:cs="Arial"/>
          <w:szCs w:val="22"/>
        </w:rPr>
        <w:t>Deliverables</w:t>
      </w:r>
      <w:r w:rsidRPr="00B93ABA">
        <w:rPr>
          <w:rFonts w:cs="Arial"/>
          <w:szCs w:val="22"/>
        </w:rPr>
        <w:t>; or</w:t>
      </w:r>
    </w:p>
    <w:p w14:paraId="5EA1A3FC" w14:textId="5521B70B" w:rsidR="00B507D0" w:rsidRPr="001B425C" w:rsidRDefault="00B507D0" w:rsidP="005B1AE0">
      <w:pPr>
        <w:pStyle w:val="Heading3"/>
        <w:numPr>
          <w:ilvl w:val="0"/>
          <w:numId w:val="16"/>
        </w:numPr>
        <w:spacing w:before="120" w:after="120"/>
        <w:ind w:left="1134" w:hanging="567"/>
        <w:rPr>
          <w:rFonts w:cs="Arial"/>
          <w:szCs w:val="22"/>
        </w:rPr>
      </w:pPr>
      <w:r w:rsidRPr="001B425C">
        <w:rPr>
          <w:rFonts w:cs="Arial"/>
          <w:szCs w:val="22"/>
        </w:rPr>
        <w:t xml:space="preserve">incur any expenditure which would result in any estimated figure for any element of the </w:t>
      </w:r>
      <w:r w:rsidR="001B425C" w:rsidRPr="001B425C">
        <w:rPr>
          <w:rFonts w:cs="Arial"/>
          <w:szCs w:val="22"/>
        </w:rPr>
        <w:t>Deliverables</w:t>
      </w:r>
      <w:r w:rsidRPr="001B425C">
        <w:rPr>
          <w:rFonts w:cs="Arial"/>
          <w:szCs w:val="22"/>
        </w:rPr>
        <w:t xml:space="preserve"> being exceeded without the </w:t>
      </w:r>
      <w:r w:rsidR="001B425C" w:rsidRPr="001B425C">
        <w:rPr>
          <w:rFonts w:cs="Arial"/>
          <w:szCs w:val="22"/>
        </w:rPr>
        <w:t>Buyer</w:t>
      </w:r>
      <w:r w:rsidRPr="001B425C">
        <w:rPr>
          <w:rFonts w:cs="Arial"/>
          <w:szCs w:val="22"/>
        </w:rPr>
        <w:t>’s written agreement; or</w:t>
      </w:r>
    </w:p>
    <w:p w14:paraId="7A1CEDB5" w14:textId="30B5176E" w:rsidR="00B507D0" w:rsidRPr="001B425C" w:rsidRDefault="00B507D0" w:rsidP="005B1AE0">
      <w:pPr>
        <w:pStyle w:val="Heading3"/>
        <w:numPr>
          <w:ilvl w:val="0"/>
          <w:numId w:val="16"/>
        </w:numPr>
        <w:spacing w:before="120" w:after="120"/>
        <w:ind w:left="1134" w:hanging="567"/>
        <w:rPr>
          <w:rFonts w:cs="Arial"/>
          <w:szCs w:val="22"/>
        </w:rPr>
      </w:pPr>
      <w:r w:rsidRPr="001B425C">
        <w:rPr>
          <w:rFonts w:cs="Arial"/>
          <w:szCs w:val="22"/>
        </w:rPr>
        <w:t xml:space="preserve">without the prior written consent of the </w:t>
      </w:r>
      <w:r w:rsidR="001B425C" w:rsidRPr="001B425C">
        <w:rPr>
          <w:rFonts w:cs="Arial"/>
          <w:szCs w:val="22"/>
        </w:rPr>
        <w:t>Buyer</w:t>
      </w:r>
      <w:r w:rsidRPr="001B425C">
        <w:rPr>
          <w:rFonts w:cs="Arial"/>
          <w:szCs w:val="22"/>
        </w:rPr>
        <w:t xml:space="preserve">, accept any commission, discount, allowance, direct or indirect payment, or any other consideration from any third party in connection with the provision of the </w:t>
      </w:r>
      <w:r w:rsidR="001B425C" w:rsidRPr="001B425C">
        <w:rPr>
          <w:rFonts w:cs="Arial"/>
          <w:szCs w:val="22"/>
        </w:rPr>
        <w:t>Deliverables</w:t>
      </w:r>
      <w:r w:rsidRPr="001B425C">
        <w:rPr>
          <w:rFonts w:cs="Arial"/>
          <w:szCs w:val="22"/>
        </w:rPr>
        <w:t>; or</w:t>
      </w:r>
    </w:p>
    <w:p w14:paraId="42D83FED" w14:textId="782322DC" w:rsidR="00B507D0" w:rsidRPr="005066DA" w:rsidRDefault="00B507D0" w:rsidP="005B1AE0">
      <w:pPr>
        <w:pStyle w:val="Heading3"/>
        <w:numPr>
          <w:ilvl w:val="0"/>
          <w:numId w:val="16"/>
        </w:numPr>
        <w:spacing w:before="120" w:after="120"/>
        <w:ind w:left="1134" w:hanging="567"/>
        <w:rPr>
          <w:rFonts w:cs="Arial"/>
          <w:szCs w:val="22"/>
        </w:rPr>
      </w:pPr>
      <w:r w:rsidRPr="005066DA">
        <w:rPr>
          <w:rFonts w:cs="Arial"/>
          <w:szCs w:val="22"/>
        </w:rPr>
        <w:t xml:space="preserve">pledge the credit of the </w:t>
      </w:r>
      <w:r w:rsidR="005066DA" w:rsidRPr="005066DA">
        <w:rPr>
          <w:rFonts w:cs="Arial"/>
          <w:szCs w:val="22"/>
        </w:rPr>
        <w:t>Buyer</w:t>
      </w:r>
      <w:r w:rsidRPr="005066DA">
        <w:rPr>
          <w:rFonts w:cs="Arial"/>
          <w:szCs w:val="22"/>
        </w:rPr>
        <w:t xml:space="preserve"> in any way; or</w:t>
      </w:r>
    </w:p>
    <w:p w14:paraId="7D1934A5" w14:textId="1C3F427E" w:rsidR="00B507D0" w:rsidRPr="005066DA" w:rsidRDefault="00B507D0" w:rsidP="005B1AE0">
      <w:pPr>
        <w:pStyle w:val="Heading3"/>
        <w:numPr>
          <w:ilvl w:val="0"/>
          <w:numId w:val="16"/>
        </w:numPr>
        <w:spacing w:before="120" w:after="120"/>
        <w:ind w:left="1134" w:hanging="567"/>
        <w:rPr>
          <w:rFonts w:cs="Arial"/>
          <w:szCs w:val="22"/>
        </w:rPr>
      </w:pPr>
      <w:r w:rsidRPr="005066DA">
        <w:rPr>
          <w:rFonts w:cs="Arial"/>
          <w:szCs w:val="22"/>
        </w:rPr>
        <w:t xml:space="preserve">engage in any conduct which in the reasonable opinion of the </w:t>
      </w:r>
      <w:r w:rsidR="005066DA" w:rsidRPr="005066DA">
        <w:rPr>
          <w:rFonts w:cs="Arial"/>
          <w:szCs w:val="22"/>
        </w:rPr>
        <w:t>Buyer</w:t>
      </w:r>
      <w:r w:rsidRPr="005066DA">
        <w:rPr>
          <w:rFonts w:cs="Arial"/>
          <w:szCs w:val="22"/>
        </w:rPr>
        <w:t xml:space="preserve"> is prejudicial to the </w:t>
      </w:r>
      <w:r w:rsidR="005066DA" w:rsidRPr="005066DA">
        <w:rPr>
          <w:rFonts w:cs="Arial"/>
          <w:szCs w:val="22"/>
        </w:rPr>
        <w:t>Buyer</w:t>
      </w:r>
      <w:r w:rsidRPr="005066DA">
        <w:rPr>
          <w:rFonts w:cs="Arial"/>
          <w:szCs w:val="22"/>
        </w:rPr>
        <w:t>, the Authority or the Crown.</w:t>
      </w:r>
    </w:p>
    <w:p w14:paraId="4B059E12" w14:textId="570F01CF" w:rsidR="00B507D0" w:rsidRPr="005066DA" w:rsidRDefault="005B1AE0" w:rsidP="00753816">
      <w:pPr>
        <w:pStyle w:val="Heading2"/>
        <w:spacing w:before="120" w:after="120"/>
        <w:ind w:left="709" w:hanging="709"/>
        <w:rPr>
          <w:rFonts w:cs="Arial"/>
          <w:szCs w:val="22"/>
        </w:rPr>
      </w:pPr>
      <w:r w:rsidRPr="005066DA">
        <w:rPr>
          <w:rFonts w:cs="Arial"/>
          <w:szCs w:val="22"/>
        </w:rPr>
        <w:t>3.3.13</w:t>
      </w:r>
      <w:r w:rsidRPr="005066DA">
        <w:rPr>
          <w:rFonts w:cs="Arial"/>
          <w:szCs w:val="22"/>
        </w:rPr>
        <w:tab/>
      </w:r>
      <w:r w:rsidR="00B507D0" w:rsidRPr="005066DA">
        <w:rPr>
          <w:rFonts w:cs="Arial"/>
          <w:szCs w:val="22"/>
        </w:rPr>
        <w:t>Both Parties shall take all necessary measures to ensure the health and safety of the other Party’s employees, consultants and agents visiting their premises.</w:t>
      </w:r>
    </w:p>
    <w:p w14:paraId="318DE365" w14:textId="5E3D5720" w:rsidR="00B507D0" w:rsidRPr="00B077C6" w:rsidRDefault="005B1AE0" w:rsidP="00753816">
      <w:pPr>
        <w:pStyle w:val="Heading2"/>
        <w:spacing w:before="120" w:after="120"/>
        <w:ind w:left="709" w:hanging="709"/>
        <w:rPr>
          <w:rFonts w:cs="Arial"/>
          <w:szCs w:val="22"/>
          <w:highlight w:val="green"/>
        </w:rPr>
      </w:pPr>
      <w:r w:rsidRPr="005066DA">
        <w:rPr>
          <w:rFonts w:cs="Arial"/>
          <w:szCs w:val="22"/>
        </w:rPr>
        <w:lastRenderedPageBreak/>
        <w:t>3.3.14</w:t>
      </w:r>
      <w:r w:rsidRPr="005066DA">
        <w:rPr>
          <w:rFonts w:cs="Arial"/>
          <w:szCs w:val="22"/>
        </w:rPr>
        <w:tab/>
      </w:r>
      <w:r w:rsidR="00B507D0" w:rsidRPr="005066DA">
        <w:rPr>
          <w:rFonts w:cs="Arial"/>
          <w:szCs w:val="22"/>
        </w:rPr>
        <w:t xml:space="preserve">Where the Supplier is more than one firm or organisation acting as a Group of Economic Operators, each firm or organisation that is a member of the Group of Economic Operators shall be jointly and severally liable for performance of the Supplier’s obligations under the </w:t>
      </w:r>
      <w:r w:rsidR="005066DA" w:rsidRPr="005066DA">
        <w:rPr>
          <w:rFonts w:cs="Arial"/>
          <w:szCs w:val="22"/>
        </w:rPr>
        <w:t>C</w:t>
      </w:r>
      <w:r w:rsidR="00B507D0" w:rsidRPr="005066DA">
        <w:rPr>
          <w:rFonts w:cs="Arial"/>
          <w:szCs w:val="22"/>
        </w:rPr>
        <w:t>ontract.</w:t>
      </w:r>
    </w:p>
    <w:p w14:paraId="2B595EC7" w14:textId="0EBD5351" w:rsidR="00B507D0" w:rsidRPr="005066DA" w:rsidRDefault="005B1AE0" w:rsidP="00753816">
      <w:pPr>
        <w:pStyle w:val="Heading2"/>
        <w:spacing w:before="120" w:after="120"/>
        <w:ind w:left="709" w:hanging="709"/>
        <w:rPr>
          <w:rFonts w:cs="Arial"/>
          <w:szCs w:val="22"/>
        </w:rPr>
      </w:pPr>
      <w:r w:rsidRPr="005066DA">
        <w:rPr>
          <w:rFonts w:cs="Arial"/>
          <w:szCs w:val="22"/>
        </w:rPr>
        <w:t>3.3.15</w:t>
      </w:r>
      <w:r w:rsidRPr="005066DA">
        <w:rPr>
          <w:rFonts w:cs="Arial"/>
          <w:szCs w:val="22"/>
        </w:rPr>
        <w:tab/>
      </w:r>
      <w:r w:rsidR="00B507D0" w:rsidRPr="005066DA">
        <w:rPr>
          <w:rFonts w:cs="Arial"/>
          <w:szCs w:val="22"/>
        </w:rPr>
        <w:t xml:space="preserve">Upon expiry of this Contract, or as the </w:t>
      </w:r>
      <w:r w:rsidR="005066DA" w:rsidRPr="005066DA">
        <w:rPr>
          <w:rFonts w:cs="Arial"/>
          <w:szCs w:val="22"/>
        </w:rPr>
        <w:t>Deliverables</w:t>
      </w:r>
      <w:r w:rsidR="00B507D0" w:rsidRPr="005066DA">
        <w:rPr>
          <w:rFonts w:cs="Arial"/>
          <w:szCs w:val="22"/>
        </w:rPr>
        <w:t xml:space="preserve"> to be performed under it near completion, as seems appropriate to the </w:t>
      </w:r>
      <w:r w:rsidR="005066DA" w:rsidRPr="005066DA">
        <w:rPr>
          <w:rFonts w:cs="Arial"/>
          <w:szCs w:val="22"/>
        </w:rPr>
        <w:t>Buyer</w:t>
      </w:r>
      <w:r w:rsidR="00B507D0" w:rsidRPr="005066DA">
        <w:rPr>
          <w:rFonts w:cs="Arial"/>
          <w:szCs w:val="22"/>
        </w:rPr>
        <w:t xml:space="preserve"> under the circumstances, the Supplier shall conduct a knowledge transfer exercise where requested to do so by the </w:t>
      </w:r>
      <w:r w:rsidR="005066DA" w:rsidRPr="005066DA">
        <w:rPr>
          <w:rFonts w:cs="Arial"/>
          <w:szCs w:val="22"/>
        </w:rPr>
        <w:t>Buyer</w:t>
      </w:r>
      <w:r w:rsidR="00B507D0" w:rsidRPr="005066DA">
        <w:rPr>
          <w:rFonts w:cs="Arial"/>
          <w:szCs w:val="22"/>
        </w:rPr>
        <w:t>. This exercise shall:</w:t>
      </w:r>
    </w:p>
    <w:p w14:paraId="1E95BDE7" w14:textId="62D8570F" w:rsidR="00B507D0" w:rsidRPr="005066DA" w:rsidRDefault="00B507D0" w:rsidP="005B1AE0">
      <w:pPr>
        <w:pStyle w:val="Heading3"/>
        <w:numPr>
          <w:ilvl w:val="0"/>
          <w:numId w:val="17"/>
        </w:numPr>
        <w:spacing w:before="120" w:after="120"/>
        <w:ind w:left="1134" w:hanging="567"/>
        <w:rPr>
          <w:rFonts w:cs="Arial"/>
          <w:szCs w:val="22"/>
        </w:rPr>
      </w:pPr>
      <w:r w:rsidRPr="005066DA">
        <w:rPr>
          <w:rFonts w:cs="Arial"/>
          <w:szCs w:val="22"/>
        </w:rPr>
        <w:t xml:space="preserve">document, collate and transfer to the </w:t>
      </w:r>
      <w:r w:rsidR="005066DA" w:rsidRPr="005066DA">
        <w:rPr>
          <w:rFonts w:cs="Arial"/>
          <w:szCs w:val="22"/>
        </w:rPr>
        <w:t>Buyer</w:t>
      </w:r>
      <w:r w:rsidRPr="005066DA">
        <w:rPr>
          <w:rFonts w:cs="Arial"/>
          <w:szCs w:val="22"/>
        </w:rPr>
        <w:t xml:space="preserve"> any significant know-how, learning and/or practices generated, developed and/or used by the Supplier during this Contract;</w:t>
      </w:r>
    </w:p>
    <w:p w14:paraId="71A316F0" w14:textId="20C055F3" w:rsidR="00B507D0" w:rsidRPr="005066DA" w:rsidRDefault="00B507D0" w:rsidP="005B1AE0">
      <w:pPr>
        <w:pStyle w:val="Heading3"/>
        <w:numPr>
          <w:ilvl w:val="0"/>
          <w:numId w:val="17"/>
        </w:numPr>
        <w:spacing w:before="120" w:after="120"/>
        <w:ind w:left="1134" w:hanging="567"/>
        <w:rPr>
          <w:rFonts w:cs="Arial"/>
          <w:szCs w:val="22"/>
        </w:rPr>
      </w:pPr>
      <w:r w:rsidRPr="005066DA">
        <w:rPr>
          <w:rFonts w:cs="Arial"/>
          <w:szCs w:val="22"/>
        </w:rPr>
        <w:t xml:space="preserve">compile and transfer to the </w:t>
      </w:r>
      <w:r w:rsidR="005066DA" w:rsidRPr="005066DA">
        <w:rPr>
          <w:rFonts w:cs="Arial"/>
          <w:szCs w:val="22"/>
        </w:rPr>
        <w:t>Buyer</w:t>
      </w:r>
      <w:r w:rsidRPr="005066DA">
        <w:rPr>
          <w:rFonts w:cs="Arial"/>
          <w:szCs w:val="22"/>
        </w:rPr>
        <w:t xml:space="preserve"> a document bible(s) (including electronic versions of the same if the </w:t>
      </w:r>
      <w:r w:rsidR="005066DA" w:rsidRPr="005066DA">
        <w:rPr>
          <w:rFonts w:cs="Arial"/>
          <w:szCs w:val="22"/>
        </w:rPr>
        <w:t>Buyer</w:t>
      </w:r>
      <w:r w:rsidRPr="005066DA">
        <w:rPr>
          <w:rFonts w:cs="Arial"/>
          <w:szCs w:val="22"/>
        </w:rPr>
        <w:t xml:space="preserve"> so requires) comprising the contractual and/or other documents and/or advice generated, developed and/or used by the Supplier during this Contract;</w:t>
      </w:r>
    </w:p>
    <w:p w14:paraId="18B3F518" w14:textId="241D1D6C" w:rsidR="00B507D0" w:rsidRPr="005066DA" w:rsidRDefault="00B507D0" w:rsidP="005B1AE0">
      <w:pPr>
        <w:pStyle w:val="Heading3"/>
        <w:numPr>
          <w:ilvl w:val="0"/>
          <w:numId w:val="17"/>
        </w:numPr>
        <w:spacing w:before="120" w:after="120"/>
        <w:ind w:left="1134" w:hanging="567"/>
        <w:rPr>
          <w:rFonts w:cs="Arial"/>
          <w:szCs w:val="22"/>
        </w:rPr>
      </w:pPr>
      <w:r w:rsidRPr="005066DA">
        <w:rPr>
          <w:rFonts w:cs="Arial"/>
          <w:szCs w:val="22"/>
        </w:rPr>
        <w:t xml:space="preserve">be completed within one (1) Month of the later of completion of the relevant </w:t>
      </w:r>
      <w:r w:rsidR="005066DA" w:rsidRPr="005066DA">
        <w:rPr>
          <w:rFonts w:cs="Arial"/>
          <w:szCs w:val="22"/>
        </w:rPr>
        <w:t>Deliverables</w:t>
      </w:r>
      <w:r w:rsidRPr="005066DA">
        <w:rPr>
          <w:rFonts w:cs="Arial"/>
          <w:szCs w:val="22"/>
        </w:rPr>
        <w:t>, or the request to co</w:t>
      </w:r>
      <w:r w:rsidR="005066DA" w:rsidRPr="005066DA">
        <w:rPr>
          <w:rFonts w:cs="Arial"/>
          <w:szCs w:val="22"/>
        </w:rPr>
        <w:t>nduct the exercise made by the Buyer</w:t>
      </w:r>
      <w:r w:rsidRPr="005066DA">
        <w:rPr>
          <w:rFonts w:cs="Arial"/>
          <w:szCs w:val="22"/>
        </w:rPr>
        <w:t>, or the expiry of this Contract; and</w:t>
      </w:r>
    </w:p>
    <w:p w14:paraId="10889717" w14:textId="59FE7029" w:rsidR="00127D82" w:rsidRPr="00B93ABA" w:rsidRDefault="00B507D0" w:rsidP="00B93ABA">
      <w:pPr>
        <w:pStyle w:val="Heading3"/>
        <w:numPr>
          <w:ilvl w:val="0"/>
          <w:numId w:val="17"/>
        </w:numPr>
        <w:spacing w:before="120" w:after="120"/>
        <w:ind w:left="1134" w:hanging="567"/>
        <w:rPr>
          <w:rFonts w:cs="Arial"/>
          <w:szCs w:val="22"/>
        </w:rPr>
      </w:pPr>
      <w:r w:rsidRPr="005066DA">
        <w:rPr>
          <w:rFonts w:cs="Arial"/>
          <w:szCs w:val="22"/>
        </w:rPr>
        <w:t xml:space="preserve">be performed at no additional cost or charge to the </w:t>
      </w:r>
      <w:r w:rsidR="005066DA" w:rsidRPr="005066DA">
        <w:rPr>
          <w:rFonts w:cs="Arial"/>
          <w:szCs w:val="22"/>
        </w:rPr>
        <w:t>Buyer</w:t>
      </w:r>
      <w:r w:rsidRPr="005066DA">
        <w:rPr>
          <w:rFonts w:cs="Arial"/>
          <w:szCs w:val="22"/>
        </w:rPr>
        <w:t>.</w:t>
      </w:r>
    </w:p>
    <w:p w14:paraId="4FB35B5D" w14:textId="01C40F06" w:rsidR="002903F6" w:rsidRPr="005E56D6" w:rsidRDefault="002903F6" w:rsidP="009241F9">
      <w:pPr>
        <w:spacing w:after="0" w:line="240" w:lineRule="auto"/>
        <w:jc w:val="both"/>
        <w:rPr>
          <w:rFonts w:ascii="Arial" w:hAnsi="Arial" w:cs="Arial"/>
          <w:b/>
          <w:lang w:val="en-US"/>
        </w:rPr>
      </w:pPr>
    </w:p>
    <w:p w14:paraId="4E2419C9" w14:textId="52EFF19F" w:rsidR="006108C5" w:rsidRPr="005E56D6" w:rsidRDefault="006108C5" w:rsidP="006108C5">
      <w:pPr>
        <w:spacing w:after="0" w:line="240" w:lineRule="auto"/>
        <w:rPr>
          <w:rFonts w:ascii="Arial" w:hAnsi="Arial" w:cs="Arial"/>
          <w:b/>
          <w:lang w:val="en-US"/>
        </w:rPr>
      </w:pPr>
      <w:r w:rsidRPr="005E56D6">
        <w:rPr>
          <w:rFonts w:ascii="Arial" w:hAnsi="Arial" w:cs="Arial"/>
          <w:b/>
          <w:lang w:val="en-US"/>
        </w:rPr>
        <w:t xml:space="preserve"> </w:t>
      </w:r>
    </w:p>
    <w:p w14:paraId="1C85DEA9" w14:textId="5520B555" w:rsidR="005F1C15" w:rsidRPr="005E56D6" w:rsidRDefault="005F1C15" w:rsidP="007C210C">
      <w:pPr>
        <w:spacing w:after="0" w:line="240" w:lineRule="auto"/>
        <w:ind w:left="567" w:hanging="567"/>
        <w:rPr>
          <w:rFonts w:ascii="Arial" w:hAnsi="Arial" w:cs="Arial"/>
          <w:b/>
          <w:lang w:val="en-US"/>
        </w:rPr>
      </w:pPr>
      <w:r w:rsidRPr="005E56D6">
        <w:rPr>
          <w:rFonts w:ascii="Arial" w:hAnsi="Arial" w:cs="Arial"/>
          <w:b/>
          <w:lang w:val="en-US"/>
        </w:rPr>
        <w:t xml:space="preserve">8. </w:t>
      </w:r>
      <w:r w:rsidRPr="005E56D6">
        <w:rPr>
          <w:rFonts w:ascii="Arial" w:hAnsi="Arial" w:cs="Arial"/>
          <w:b/>
          <w:lang w:val="en-US"/>
        </w:rPr>
        <w:tab/>
        <w:t>Rights and Protections</w:t>
      </w:r>
    </w:p>
    <w:p w14:paraId="7D9262C0" w14:textId="46DAF655" w:rsidR="005F1C15" w:rsidRPr="005E56D6" w:rsidRDefault="005F1C15" w:rsidP="007C210C">
      <w:pPr>
        <w:spacing w:after="0" w:line="240" w:lineRule="auto"/>
        <w:ind w:left="567" w:hanging="567"/>
        <w:rPr>
          <w:rFonts w:ascii="Arial" w:hAnsi="Arial" w:cs="Arial"/>
          <w:b/>
          <w:lang w:val="en-US"/>
        </w:rPr>
      </w:pPr>
    </w:p>
    <w:p w14:paraId="5929074D" w14:textId="4D5D16AC" w:rsidR="005F1C15" w:rsidRPr="005E56D6" w:rsidRDefault="005F1C15" w:rsidP="007C210C">
      <w:pPr>
        <w:spacing w:after="0" w:line="240" w:lineRule="auto"/>
        <w:ind w:left="567" w:hanging="567"/>
        <w:rPr>
          <w:rFonts w:ascii="Arial" w:hAnsi="Arial" w:cs="Arial"/>
          <w:lang w:val="en-US"/>
        </w:rPr>
      </w:pPr>
      <w:r w:rsidRPr="005E56D6">
        <w:rPr>
          <w:rFonts w:ascii="Arial" w:hAnsi="Arial" w:cs="Arial"/>
          <w:lang w:val="en-US"/>
        </w:rPr>
        <w:t>8.1</w:t>
      </w:r>
      <w:r w:rsidRPr="005E56D6">
        <w:rPr>
          <w:rFonts w:ascii="Arial" w:hAnsi="Arial" w:cs="Arial"/>
          <w:lang w:val="en-US"/>
        </w:rPr>
        <w:tab/>
        <w:t>The Supplier warrants and represents that:</w:t>
      </w:r>
    </w:p>
    <w:p w14:paraId="4B178AE4" w14:textId="77777777" w:rsidR="005F1C15" w:rsidRPr="005E56D6" w:rsidRDefault="005F1C15" w:rsidP="007C210C">
      <w:pPr>
        <w:spacing w:after="0" w:line="240" w:lineRule="auto"/>
        <w:ind w:left="567" w:hanging="567"/>
        <w:rPr>
          <w:rFonts w:ascii="Arial" w:hAnsi="Arial" w:cs="Arial"/>
          <w:lang w:val="en-US"/>
        </w:rPr>
      </w:pPr>
    </w:p>
    <w:p w14:paraId="2CC5D00E"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has full capacity and authority to enter into and to perform each Contract</w:t>
      </w:r>
    </w:p>
    <w:p w14:paraId="3BCB6AF3"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each Contract is executed by its authorised representative</w:t>
      </w:r>
    </w:p>
    <w:p w14:paraId="4BFA191E" w14:textId="7C1D514F"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 xml:space="preserve">it is legally </w:t>
      </w:r>
      <w:r w:rsidR="00333E85" w:rsidRPr="005E56D6">
        <w:rPr>
          <w:rFonts w:ascii="Arial" w:hAnsi="Arial" w:cs="Arial"/>
          <w:lang w:val="en-US"/>
        </w:rPr>
        <w:t>valid and existing organization</w:t>
      </w:r>
      <w:r w:rsidR="005F0A93" w:rsidRPr="005E56D6">
        <w:rPr>
          <w:rFonts w:ascii="Arial" w:hAnsi="Arial" w:cs="Arial"/>
          <w:lang w:val="en-US"/>
        </w:rPr>
        <w:t xml:space="preserve"> a partnership and/or</w:t>
      </w:r>
      <w:r w:rsidR="00333E85" w:rsidRPr="005E56D6">
        <w:rPr>
          <w:rFonts w:ascii="Arial" w:hAnsi="Arial" w:cs="Arial"/>
          <w:lang w:val="en-US"/>
        </w:rPr>
        <w:t xml:space="preserve"> i</w:t>
      </w:r>
      <w:r w:rsidRPr="005E56D6">
        <w:rPr>
          <w:rFonts w:ascii="Arial" w:hAnsi="Arial" w:cs="Arial"/>
          <w:lang w:val="en-US"/>
        </w:rPr>
        <w:t>ncorporated</w:t>
      </w:r>
      <w:r w:rsidR="00333E85" w:rsidRPr="005E56D6">
        <w:rPr>
          <w:rFonts w:ascii="Arial" w:hAnsi="Arial" w:cs="Arial"/>
          <w:lang w:val="en-US"/>
        </w:rPr>
        <w:t>, organized and subsisting in accordance with the Laws</w:t>
      </w:r>
      <w:r w:rsidRPr="005E56D6">
        <w:rPr>
          <w:rFonts w:ascii="Arial" w:hAnsi="Arial" w:cs="Arial"/>
          <w:lang w:val="en-US"/>
        </w:rPr>
        <w:t xml:space="preserve"> in the place it was formed</w:t>
      </w:r>
    </w:p>
    <w:p w14:paraId="0015F4F3"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there are no known legal or regulatory actions or investigations before any court, administrative body or arbitration tribunal pending or threatened against it or its Affiliates that might affect its ability to perform each Contract</w:t>
      </w:r>
    </w:p>
    <w:p w14:paraId="6562B158" w14:textId="26E38B19"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maintains all necessary rights, authorisations, licences and consents to perform its obligations under each Contract</w:t>
      </w:r>
    </w:p>
    <w:p w14:paraId="163A571D"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doesn’t have any contractual obligations which are likely to have a material adverse effect on its ability to perform each Contract</w:t>
      </w:r>
    </w:p>
    <w:p w14:paraId="572CA1FD" w14:textId="77777777" w:rsidR="005F1C15" w:rsidRPr="005E56D6" w:rsidRDefault="005F1C15" w:rsidP="005F1C15">
      <w:pPr>
        <w:pStyle w:val="ListParagraph"/>
        <w:numPr>
          <w:ilvl w:val="0"/>
          <w:numId w:val="10"/>
        </w:numPr>
        <w:spacing w:after="0" w:line="240" w:lineRule="auto"/>
        <w:ind w:left="1134" w:hanging="567"/>
        <w:rPr>
          <w:rFonts w:ascii="Arial" w:hAnsi="Arial" w:cs="Arial"/>
          <w:lang w:val="en-US"/>
        </w:rPr>
      </w:pPr>
      <w:r w:rsidRPr="005E56D6">
        <w:rPr>
          <w:rFonts w:ascii="Arial" w:hAnsi="Arial" w:cs="Arial"/>
          <w:lang w:val="en-US"/>
        </w:rPr>
        <w:t>it is not impacted by an Insolvency Event</w:t>
      </w:r>
    </w:p>
    <w:p w14:paraId="06E19451" w14:textId="387EFAD6" w:rsidR="005F1C15" w:rsidRPr="0060624A" w:rsidRDefault="005F1C15" w:rsidP="005F1C15">
      <w:pPr>
        <w:pStyle w:val="ListParagraph"/>
        <w:numPr>
          <w:ilvl w:val="0"/>
          <w:numId w:val="10"/>
        </w:numPr>
        <w:spacing w:after="0" w:line="240" w:lineRule="auto"/>
        <w:ind w:left="1134" w:hanging="567"/>
        <w:rPr>
          <w:rFonts w:ascii="Arial" w:hAnsi="Arial" w:cs="Arial"/>
          <w:lang w:val="en-US"/>
        </w:rPr>
      </w:pPr>
      <w:r w:rsidRPr="0060624A">
        <w:rPr>
          <w:rFonts w:ascii="Arial" w:hAnsi="Arial" w:cs="Arial"/>
          <w:lang w:val="en-US"/>
        </w:rPr>
        <w:t>it will comply with each Call-Off Contract</w:t>
      </w:r>
    </w:p>
    <w:p w14:paraId="7A69BFAD" w14:textId="77777777" w:rsidR="005F1C15" w:rsidRPr="0060624A" w:rsidRDefault="005F1C15" w:rsidP="005F1C15">
      <w:pPr>
        <w:pStyle w:val="ListParagraph"/>
        <w:spacing w:after="0" w:line="240" w:lineRule="auto"/>
        <w:rPr>
          <w:rFonts w:ascii="Arial" w:hAnsi="Arial" w:cs="Arial"/>
          <w:lang w:val="en-US"/>
        </w:rPr>
      </w:pPr>
    </w:p>
    <w:p w14:paraId="491507D9" w14:textId="77777777" w:rsidR="005F1C15" w:rsidRPr="0060624A" w:rsidRDefault="005F1C15" w:rsidP="007C210C">
      <w:pPr>
        <w:spacing w:after="0" w:line="240" w:lineRule="auto"/>
        <w:ind w:left="567" w:hanging="567"/>
        <w:rPr>
          <w:rFonts w:ascii="Arial" w:hAnsi="Arial" w:cs="Arial"/>
          <w:b/>
          <w:lang w:val="en-US"/>
        </w:rPr>
      </w:pPr>
    </w:p>
    <w:p w14:paraId="59FE25D6" w14:textId="6EF17ACB" w:rsidR="007C210C" w:rsidRPr="0060624A" w:rsidRDefault="007C210C" w:rsidP="007C210C">
      <w:pPr>
        <w:spacing w:after="0" w:line="240" w:lineRule="auto"/>
        <w:ind w:left="567" w:hanging="567"/>
        <w:rPr>
          <w:rFonts w:ascii="Arial" w:hAnsi="Arial" w:cs="Arial"/>
          <w:b/>
          <w:lang w:val="en-US"/>
        </w:rPr>
      </w:pPr>
      <w:r w:rsidRPr="0060624A">
        <w:rPr>
          <w:rFonts w:ascii="Arial" w:hAnsi="Arial" w:cs="Arial"/>
          <w:b/>
          <w:lang w:val="en-US"/>
        </w:rPr>
        <w:t>9.</w:t>
      </w:r>
      <w:r w:rsidRPr="0060624A">
        <w:rPr>
          <w:rFonts w:ascii="Arial" w:hAnsi="Arial" w:cs="Arial"/>
          <w:b/>
          <w:lang w:val="en-US"/>
        </w:rPr>
        <w:tab/>
        <w:t>Intellectual Property Rights (IPRs)</w:t>
      </w:r>
    </w:p>
    <w:p w14:paraId="4100B841" w14:textId="53A96EDA" w:rsidR="00247453" w:rsidRPr="0060624A" w:rsidRDefault="00247453" w:rsidP="007C210C">
      <w:pPr>
        <w:spacing w:after="0" w:line="240" w:lineRule="auto"/>
        <w:ind w:left="567" w:hanging="567"/>
        <w:rPr>
          <w:rFonts w:ascii="Arial" w:hAnsi="Arial" w:cs="Arial"/>
          <w:b/>
          <w:lang w:val="en-US"/>
        </w:rPr>
      </w:pPr>
    </w:p>
    <w:p w14:paraId="09B137A0" w14:textId="235CF0C9" w:rsidR="00B661E8" w:rsidRPr="009321CC" w:rsidRDefault="00527E8C" w:rsidP="00ED0032">
      <w:pPr>
        <w:pStyle w:val="ListParagraph"/>
        <w:numPr>
          <w:ilvl w:val="1"/>
          <w:numId w:val="3"/>
        </w:numPr>
        <w:spacing w:after="0" w:line="240" w:lineRule="auto"/>
        <w:ind w:left="567" w:hanging="567"/>
        <w:rPr>
          <w:rFonts w:ascii="Arial" w:hAnsi="Arial" w:cs="Arial"/>
          <w:lang w:val="en-US"/>
        </w:rPr>
      </w:pPr>
      <w:r w:rsidRPr="0060624A">
        <w:rPr>
          <w:rFonts w:ascii="Arial" w:hAnsi="Arial" w:cs="Arial"/>
          <w:lang w:val="en-US"/>
        </w:rPr>
        <w:t>Subject to Clause 9.2, e</w:t>
      </w:r>
      <w:r w:rsidR="007C210C" w:rsidRPr="0060624A">
        <w:rPr>
          <w:rFonts w:ascii="Arial" w:hAnsi="Arial" w:cs="Arial"/>
          <w:lang w:val="en-US"/>
        </w:rPr>
        <w:t>ach Party</w:t>
      </w:r>
      <w:r w:rsidR="007C210C" w:rsidRPr="009321CC">
        <w:rPr>
          <w:rFonts w:ascii="Arial" w:hAnsi="Arial" w:cs="Arial"/>
          <w:lang w:val="en-US"/>
        </w:rPr>
        <w:t xml:space="preserve"> keeps owne</w:t>
      </w:r>
      <w:r w:rsidRPr="009321CC">
        <w:rPr>
          <w:rFonts w:ascii="Arial" w:hAnsi="Arial" w:cs="Arial"/>
          <w:lang w:val="en-US"/>
        </w:rPr>
        <w:t>rship of its own Existing IPRs.</w:t>
      </w:r>
    </w:p>
    <w:p w14:paraId="6EAFA1C8" w14:textId="77777777" w:rsidR="007C210C" w:rsidRPr="009321CC" w:rsidRDefault="007C210C" w:rsidP="00ED0032">
      <w:pPr>
        <w:spacing w:after="0" w:line="240" w:lineRule="auto"/>
        <w:ind w:left="567" w:hanging="567"/>
        <w:rPr>
          <w:rFonts w:ascii="Arial" w:hAnsi="Arial" w:cs="Arial"/>
          <w:lang w:val="en-US"/>
        </w:rPr>
      </w:pPr>
    </w:p>
    <w:p w14:paraId="62DE5962" w14:textId="35527648" w:rsidR="00694A75" w:rsidRPr="009321CC" w:rsidRDefault="007C210C" w:rsidP="00ED0032">
      <w:pPr>
        <w:spacing w:after="0" w:line="240" w:lineRule="auto"/>
        <w:ind w:left="567" w:hanging="567"/>
        <w:rPr>
          <w:rFonts w:ascii="Arial" w:hAnsi="Arial" w:cs="Arial"/>
          <w:lang w:val="en-US"/>
        </w:rPr>
      </w:pPr>
      <w:r w:rsidRPr="009321CC">
        <w:rPr>
          <w:rFonts w:ascii="Arial" w:hAnsi="Arial" w:cs="Arial"/>
          <w:lang w:val="en-US"/>
        </w:rPr>
        <w:t>9.2</w:t>
      </w:r>
      <w:r w:rsidR="00ED0032" w:rsidRPr="009321CC">
        <w:rPr>
          <w:rFonts w:ascii="Arial" w:hAnsi="Arial" w:cs="Arial"/>
          <w:lang w:val="en-US"/>
        </w:rPr>
        <w:tab/>
      </w:r>
      <w:r w:rsidR="00004447" w:rsidRPr="009321CC">
        <w:rPr>
          <w:rFonts w:ascii="Arial" w:hAnsi="Arial" w:cs="Arial"/>
          <w:lang w:val="en-US"/>
        </w:rPr>
        <w:t>Unless otherwise provided in the Order Form</w:t>
      </w:r>
      <w:r w:rsidR="009B6F7F" w:rsidRPr="009321CC">
        <w:rPr>
          <w:rFonts w:ascii="Arial" w:hAnsi="Arial" w:cs="Arial"/>
          <w:lang w:val="en-US"/>
        </w:rPr>
        <w:t>:</w:t>
      </w:r>
    </w:p>
    <w:p w14:paraId="0717FBD1" w14:textId="77777777" w:rsidR="00694A75" w:rsidRPr="009321CC" w:rsidRDefault="00694A75" w:rsidP="00ED0032">
      <w:pPr>
        <w:spacing w:after="0" w:line="240" w:lineRule="auto"/>
        <w:ind w:left="567" w:hanging="567"/>
        <w:rPr>
          <w:rFonts w:ascii="Arial" w:hAnsi="Arial" w:cs="Arial"/>
          <w:lang w:val="en-US"/>
        </w:rPr>
      </w:pPr>
    </w:p>
    <w:p w14:paraId="3E243407" w14:textId="25F4FFBA" w:rsidR="00ED0032" w:rsidRPr="009321CC" w:rsidRDefault="00004447" w:rsidP="001429C8">
      <w:pPr>
        <w:pStyle w:val="ListParagraph"/>
        <w:numPr>
          <w:ilvl w:val="0"/>
          <w:numId w:val="4"/>
        </w:numPr>
        <w:spacing w:after="0" w:line="240" w:lineRule="auto"/>
        <w:ind w:left="851" w:hanging="284"/>
        <w:rPr>
          <w:rFonts w:ascii="Arial" w:hAnsi="Arial" w:cs="Arial"/>
          <w:lang w:val="en-US"/>
        </w:rPr>
      </w:pPr>
      <w:r w:rsidRPr="009321CC">
        <w:rPr>
          <w:rFonts w:ascii="Arial" w:hAnsi="Arial" w:cs="Arial"/>
          <w:lang w:val="en-US"/>
        </w:rPr>
        <w:t xml:space="preserve">Intellectual Property Rights in the output from the </w:t>
      </w:r>
      <w:r w:rsidR="00ED0032" w:rsidRPr="009321CC">
        <w:rPr>
          <w:rFonts w:ascii="Arial" w:hAnsi="Arial" w:cs="Arial"/>
          <w:lang w:val="en-US"/>
        </w:rPr>
        <w:t>Deliverables s</w:t>
      </w:r>
      <w:r w:rsidRPr="009321CC">
        <w:rPr>
          <w:rFonts w:ascii="Arial" w:hAnsi="Arial" w:cs="Arial"/>
          <w:lang w:val="en-US"/>
        </w:rPr>
        <w:t xml:space="preserve">hall vest in the Supplier who shall grant to the </w:t>
      </w:r>
      <w:r w:rsidR="001429C8" w:rsidRPr="009321CC">
        <w:rPr>
          <w:rFonts w:ascii="Arial" w:hAnsi="Arial" w:cs="Arial"/>
          <w:lang w:val="en-US"/>
        </w:rPr>
        <w:t>Buyer</w:t>
      </w:r>
      <w:r w:rsidRPr="009321CC">
        <w:rPr>
          <w:rFonts w:ascii="Arial" w:hAnsi="Arial" w:cs="Arial"/>
          <w:lang w:val="en-US"/>
        </w:rPr>
        <w:t xml:space="preserve"> a non-exclusive, unlimited, perpetual, royalty-free, irrevocable, transferable licence to use, change, exploit and sub-license the same.</w:t>
      </w:r>
    </w:p>
    <w:p w14:paraId="0A07CF97" w14:textId="77777777" w:rsidR="000B4FB6" w:rsidRPr="009321CC" w:rsidRDefault="000B4FB6" w:rsidP="000B4FB6">
      <w:pPr>
        <w:pStyle w:val="ListParagraph"/>
        <w:spacing w:after="0" w:line="240" w:lineRule="auto"/>
        <w:ind w:left="851"/>
        <w:rPr>
          <w:rFonts w:ascii="Arial" w:hAnsi="Arial" w:cs="Arial"/>
          <w:lang w:val="en-US"/>
        </w:rPr>
      </w:pPr>
    </w:p>
    <w:p w14:paraId="0DECC5BD" w14:textId="55B7B1EF" w:rsidR="00ED0032" w:rsidRPr="009321CC" w:rsidRDefault="001429C8" w:rsidP="00ED0032">
      <w:pPr>
        <w:pStyle w:val="ListParagraph"/>
        <w:numPr>
          <w:ilvl w:val="0"/>
          <w:numId w:val="4"/>
        </w:numPr>
        <w:spacing w:after="0" w:line="240" w:lineRule="auto"/>
        <w:ind w:left="851" w:hanging="284"/>
        <w:rPr>
          <w:rFonts w:ascii="Arial" w:hAnsi="Arial" w:cs="Arial"/>
          <w:lang w:val="en-US"/>
        </w:rPr>
      </w:pPr>
      <w:r w:rsidRPr="009321CC">
        <w:rPr>
          <w:rFonts w:ascii="Arial" w:hAnsi="Arial" w:cs="Arial"/>
          <w:lang w:val="en-US"/>
        </w:rPr>
        <w:t>T</w:t>
      </w:r>
      <w:r w:rsidR="00ED0032" w:rsidRPr="009321CC">
        <w:rPr>
          <w:rFonts w:ascii="Arial" w:hAnsi="Arial" w:cs="Arial"/>
          <w:lang w:val="en-US"/>
        </w:rPr>
        <w:t>he Supplier gives the Buyer a non-exclusive, perpetual, royalty-free, irrevocable, transferrable worldwide licence to use, change and sub-licence Supplier’s Existing IPR to enable it to both:</w:t>
      </w:r>
    </w:p>
    <w:p w14:paraId="240F670A" w14:textId="77777777" w:rsidR="001963D2" w:rsidRDefault="001963D2" w:rsidP="00ED0032">
      <w:pPr>
        <w:spacing w:after="0" w:line="240" w:lineRule="auto"/>
        <w:ind w:left="1276" w:hanging="425"/>
        <w:rPr>
          <w:rFonts w:ascii="Arial" w:hAnsi="Arial" w:cs="Arial"/>
          <w:i/>
          <w:lang w:val="en-US"/>
        </w:rPr>
      </w:pPr>
    </w:p>
    <w:p w14:paraId="4F6AAB4A" w14:textId="0316FDB3" w:rsidR="00ED0032" w:rsidRPr="009321CC" w:rsidRDefault="00ED0032" w:rsidP="00ED0032">
      <w:pPr>
        <w:spacing w:after="0" w:line="240" w:lineRule="auto"/>
        <w:ind w:left="1276" w:hanging="425"/>
        <w:rPr>
          <w:rFonts w:ascii="Arial" w:hAnsi="Arial" w:cs="Arial"/>
          <w:lang w:val="en-US"/>
        </w:rPr>
      </w:pPr>
      <w:r w:rsidRPr="009321CC">
        <w:rPr>
          <w:rFonts w:ascii="Arial" w:hAnsi="Arial" w:cs="Arial"/>
          <w:lang w:val="en-US"/>
        </w:rPr>
        <w:t>●</w:t>
      </w:r>
      <w:r w:rsidRPr="009321CC">
        <w:rPr>
          <w:rFonts w:ascii="Arial" w:hAnsi="Arial" w:cs="Arial"/>
          <w:lang w:val="en-US"/>
        </w:rPr>
        <w:tab/>
        <w:t>receive and use the Deliverables</w:t>
      </w:r>
    </w:p>
    <w:p w14:paraId="4A3A2899" w14:textId="43033C7D" w:rsidR="007C210C" w:rsidRPr="009321CC" w:rsidRDefault="00ED0032" w:rsidP="00ED0032">
      <w:pPr>
        <w:spacing w:after="0" w:line="240" w:lineRule="auto"/>
        <w:ind w:left="1276" w:hanging="425"/>
        <w:rPr>
          <w:rFonts w:ascii="Arial" w:hAnsi="Arial" w:cs="Arial"/>
          <w:lang w:val="en-US"/>
        </w:rPr>
      </w:pPr>
      <w:r w:rsidRPr="009321CC">
        <w:rPr>
          <w:rFonts w:ascii="Arial" w:hAnsi="Arial" w:cs="Arial"/>
          <w:lang w:val="en-US"/>
        </w:rPr>
        <w:t>●</w:t>
      </w:r>
      <w:r w:rsidRPr="009321CC">
        <w:rPr>
          <w:rFonts w:ascii="Arial" w:hAnsi="Arial" w:cs="Arial"/>
          <w:lang w:val="en-US"/>
        </w:rPr>
        <w:tab/>
        <w:t>make use of the deliverables provided by a Replacement Supplier</w:t>
      </w:r>
    </w:p>
    <w:p w14:paraId="343452F2" w14:textId="77777777" w:rsidR="00ED0032" w:rsidRPr="00A47467" w:rsidRDefault="00ED0032" w:rsidP="00ED0032">
      <w:pPr>
        <w:spacing w:after="0" w:line="240" w:lineRule="auto"/>
        <w:ind w:left="1276" w:hanging="567"/>
        <w:rPr>
          <w:rFonts w:ascii="Arial" w:hAnsi="Arial" w:cs="Arial"/>
          <w:i/>
          <w:lang w:val="en-US"/>
        </w:rPr>
      </w:pPr>
    </w:p>
    <w:p w14:paraId="565ECDD4" w14:textId="77777777" w:rsidR="007C210C" w:rsidRPr="009321CC" w:rsidRDefault="007C210C" w:rsidP="007C210C">
      <w:pPr>
        <w:spacing w:after="0" w:line="240" w:lineRule="auto"/>
        <w:ind w:left="567" w:hanging="567"/>
        <w:rPr>
          <w:rFonts w:ascii="Arial" w:hAnsi="Arial" w:cs="Arial"/>
          <w:lang w:val="en-US"/>
        </w:rPr>
      </w:pPr>
      <w:r w:rsidRPr="009321CC">
        <w:rPr>
          <w:rFonts w:ascii="Arial" w:hAnsi="Arial" w:cs="Arial"/>
          <w:lang w:val="en-US"/>
        </w:rPr>
        <w:t>9.3</w:t>
      </w:r>
      <w:r w:rsidRPr="009321CC">
        <w:rPr>
          <w:rFonts w:ascii="Arial" w:hAnsi="Arial" w:cs="Arial"/>
          <w:lang w:val="en-US"/>
        </w:rPr>
        <w:tab/>
        <w:t>Where a Party acquires ownership of IPRs incorrectly under this Contract it must do everything reasonably necessary to complete a transfer assigning them in writing to the other Party on request and at its own cost.</w:t>
      </w:r>
    </w:p>
    <w:p w14:paraId="0E0B1589" w14:textId="77777777" w:rsidR="007C210C" w:rsidRPr="009321CC" w:rsidRDefault="007C210C" w:rsidP="007C210C">
      <w:pPr>
        <w:spacing w:after="0" w:line="240" w:lineRule="auto"/>
        <w:ind w:left="567" w:hanging="567"/>
        <w:rPr>
          <w:rFonts w:ascii="Arial" w:hAnsi="Arial" w:cs="Arial"/>
          <w:lang w:val="en-US"/>
        </w:rPr>
      </w:pPr>
    </w:p>
    <w:p w14:paraId="5A45E23D" w14:textId="33DD2CE0" w:rsidR="007C210C" w:rsidRPr="009321CC" w:rsidRDefault="007C210C" w:rsidP="001429C8">
      <w:pPr>
        <w:spacing w:after="0" w:line="240" w:lineRule="auto"/>
        <w:ind w:left="567" w:hanging="567"/>
        <w:rPr>
          <w:rFonts w:ascii="Arial" w:hAnsi="Arial" w:cs="Arial"/>
          <w:lang w:val="en-US"/>
        </w:rPr>
      </w:pPr>
      <w:r w:rsidRPr="009321CC">
        <w:rPr>
          <w:rFonts w:ascii="Arial" w:hAnsi="Arial" w:cs="Arial"/>
          <w:lang w:val="en-US"/>
        </w:rPr>
        <w:t>9.4</w:t>
      </w:r>
      <w:r w:rsidRPr="009321CC">
        <w:rPr>
          <w:rFonts w:ascii="Arial" w:hAnsi="Arial" w:cs="Arial"/>
          <w:lang w:val="en-US"/>
        </w:rPr>
        <w:tab/>
        <w:t>Neither Party has the right to use the other Party’s IPR</w:t>
      </w:r>
      <w:r w:rsidR="002136FE" w:rsidRPr="009321CC">
        <w:rPr>
          <w:rFonts w:ascii="Arial" w:hAnsi="Arial" w:cs="Arial"/>
          <w:lang w:val="en-US"/>
        </w:rPr>
        <w:t xml:space="preserve">s, </w:t>
      </w:r>
      <w:r w:rsidRPr="009321CC">
        <w:rPr>
          <w:rFonts w:ascii="Arial" w:hAnsi="Arial" w:cs="Arial"/>
          <w:lang w:val="en-US"/>
        </w:rPr>
        <w:t xml:space="preserve">including any use of the other Party’s names, logos or trademarks, except as provided in Clause 9 </w:t>
      </w:r>
      <w:r w:rsidR="001429C8" w:rsidRPr="009321CC">
        <w:rPr>
          <w:rFonts w:ascii="Arial" w:hAnsi="Arial" w:cs="Arial"/>
          <w:lang w:val="en-US"/>
        </w:rPr>
        <w:t>o</w:t>
      </w:r>
      <w:r w:rsidR="0045478B" w:rsidRPr="009321CC">
        <w:rPr>
          <w:rFonts w:ascii="Arial" w:hAnsi="Arial" w:cs="Arial"/>
          <w:lang w:val="en-US"/>
        </w:rPr>
        <w:t>r otherwise agreed in writing.</w:t>
      </w:r>
      <w:r w:rsidR="0045478B" w:rsidRPr="009321CC">
        <w:rPr>
          <w:rFonts w:ascii="Arial" w:hAnsi="Arial" w:cs="Arial"/>
          <w:strike/>
          <w:lang w:val="en-US"/>
        </w:rPr>
        <w:t xml:space="preserve"> </w:t>
      </w:r>
    </w:p>
    <w:p w14:paraId="46052436" w14:textId="77777777" w:rsidR="001429C8" w:rsidRPr="009321CC" w:rsidRDefault="001429C8" w:rsidP="007C210C">
      <w:pPr>
        <w:spacing w:after="0" w:line="240" w:lineRule="auto"/>
        <w:ind w:left="567" w:hanging="567"/>
        <w:rPr>
          <w:rFonts w:ascii="Arial" w:hAnsi="Arial" w:cs="Arial"/>
          <w:lang w:val="en-US"/>
        </w:rPr>
      </w:pPr>
    </w:p>
    <w:p w14:paraId="4E4B1497" w14:textId="6F5DB665" w:rsidR="007C210C" w:rsidRPr="009321CC" w:rsidRDefault="007C210C" w:rsidP="007C210C">
      <w:pPr>
        <w:spacing w:after="0" w:line="240" w:lineRule="auto"/>
        <w:ind w:left="567" w:hanging="567"/>
        <w:rPr>
          <w:rFonts w:ascii="Arial" w:hAnsi="Arial" w:cs="Arial"/>
          <w:lang w:val="en-US"/>
        </w:rPr>
      </w:pPr>
      <w:r w:rsidRPr="009321CC">
        <w:rPr>
          <w:rFonts w:ascii="Arial" w:hAnsi="Arial" w:cs="Arial"/>
          <w:lang w:val="en-US"/>
        </w:rPr>
        <w:t>9.5</w:t>
      </w:r>
      <w:r w:rsidRPr="009321CC">
        <w:rPr>
          <w:rFonts w:ascii="Arial" w:hAnsi="Arial" w:cs="Arial"/>
          <w:lang w:val="en-US"/>
        </w:rPr>
        <w:tab/>
        <w:t xml:space="preserve">If there is an IPR Claim, the Supplier indemnifies CCS and each Buyer against all </w:t>
      </w:r>
      <w:r w:rsidR="00BC3E58" w:rsidRPr="009321CC">
        <w:rPr>
          <w:rFonts w:ascii="Arial" w:hAnsi="Arial" w:cs="Arial"/>
          <w:lang w:val="en-US"/>
        </w:rPr>
        <w:t>L</w:t>
      </w:r>
      <w:r w:rsidRPr="009321CC">
        <w:rPr>
          <w:rFonts w:ascii="Arial" w:hAnsi="Arial" w:cs="Arial"/>
          <w:lang w:val="en-US"/>
        </w:rPr>
        <w:t>osses</w:t>
      </w:r>
      <w:r w:rsidR="009321CC" w:rsidRPr="009321CC">
        <w:rPr>
          <w:rFonts w:ascii="Arial" w:hAnsi="Arial" w:cs="Arial"/>
          <w:lang w:val="en-US"/>
        </w:rPr>
        <w:t xml:space="preserve"> </w:t>
      </w:r>
      <w:r w:rsidRPr="009321CC">
        <w:rPr>
          <w:rFonts w:ascii="Arial" w:hAnsi="Arial" w:cs="Arial"/>
          <w:lang w:val="en-US"/>
        </w:rPr>
        <w:t>incurred as a result.</w:t>
      </w:r>
    </w:p>
    <w:p w14:paraId="3161D10E" w14:textId="77777777" w:rsidR="007C210C" w:rsidRPr="00A47467" w:rsidRDefault="007C210C" w:rsidP="007C210C">
      <w:pPr>
        <w:spacing w:after="0" w:line="240" w:lineRule="auto"/>
        <w:ind w:left="567" w:hanging="567"/>
        <w:rPr>
          <w:rFonts w:ascii="Arial" w:hAnsi="Arial" w:cs="Arial"/>
          <w:i/>
          <w:lang w:val="en-US"/>
        </w:rPr>
      </w:pPr>
    </w:p>
    <w:p w14:paraId="109DC4A7" w14:textId="4C1BA353" w:rsidR="00CB6969" w:rsidRPr="009321CC" w:rsidRDefault="007C210C" w:rsidP="007C210C">
      <w:pPr>
        <w:spacing w:after="0" w:line="240" w:lineRule="auto"/>
        <w:ind w:left="567" w:hanging="567"/>
        <w:rPr>
          <w:rFonts w:ascii="Arial" w:hAnsi="Arial" w:cs="Arial"/>
          <w:lang w:val="en-US"/>
        </w:rPr>
      </w:pPr>
      <w:r w:rsidRPr="009321CC">
        <w:rPr>
          <w:rFonts w:ascii="Arial" w:hAnsi="Arial" w:cs="Arial"/>
          <w:lang w:val="en-US"/>
        </w:rPr>
        <w:t>9.6</w:t>
      </w:r>
      <w:r w:rsidRPr="009321CC">
        <w:rPr>
          <w:rFonts w:ascii="Arial" w:hAnsi="Arial" w:cs="Arial"/>
          <w:lang w:val="en-US"/>
        </w:rPr>
        <w:tab/>
        <w:t>If</w:t>
      </w:r>
      <w:r w:rsidR="000E350E" w:rsidRPr="009321CC">
        <w:rPr>
          <w:rFonts w:ascii="Arial" w:hAnsi="Arial" w:cs="Arial"/>
          <w:lang w:val="en-US"/>
        </w:rPr>
        <w:t xml:space="preserve"> </w:t>
      </w:r>
      <w:r w:rsidRPr="009321CC">
        <w:rPr>
          <w:rFonts w:ascii="Arial" w:hAnsi="Arial" w:cs="Arial"/>
          <w:lang w:val="en-US"/>
        </w:rPr>
        <w:t>an IPR Claim</w:t>
      </w:r>
      <w:r w:rsidR="000E350E" w:rsidRPr="009321CC">
        <w:rPr>
          <w:rFonts w:ascii="Arial" w:hAnsi="Arial" w:cs="Arial"/>
          <w:lang w:val="en-US"/>
        </w:rPr>
        <w:t xml:space="preserve"> is made</w:t>
      </w:r>
      <w:r w:rsidR="00CB6969" w:rsidRPr="009321CC">
        <w:rPr>
          <w:rFonts w:ascii="Arial" w:hAnsi="Arial" w:cs="Arial"/>
          <w:lang w:val="en-US"/>
        </w:rPr>
        <w:t>: -</w:t>
      </w:r>
    </w:p>
    <w:p w14:paraId="0F8E07D9" w14:textId="77777777" w:rsidR="00CB6969" w:rsidRPr="009321CC" w:rsidRDefault="00CB6969" w:rsidP="007C210C">
      <w:pPr>
        <w:spacing w:after="0" w:line="240" w:lineRule="auto"/>
        <w:ind w:left="567" w:hanging="567"/>
        <w:rPr>
          <w:rFonts w:ascii="Arial" w:hAnsi="Arial" w:cs="Arial"/>
          <w:lang w:val="en-US"/>
        </w:rPr>
      </w:pPr>
    </w:p>
    <w:p w14:paraId="56CFC6C1" w14:textId="7FA95F44" w:rsidR="00957A34" w:rsidRPr="009321CC" w:rsidRDefault="00957A34" w:rsidP="00CB6969">
      <w:pPr>
        <w:pStyle w:val="ListParagraph"/>
        <w:numPr>
          <w:ilvl w:val="0"/>
          <w:numId w:val="5"/>
        </w:numPr>
        <w:spacing w:after="0" w:line="240" w:lineRule="auto"/>
        <w:ind w:left="993"/>
        <w:rPr>
          <w:rFonts w:ascii="Arial" w:hAnsi="Arial" w:cs="Arial"/>
          <w:lang w:val="en-US"/>
        </w:rPr>
      </w:pPr>
      <w:r w:rsidRPr="009321CC">
        <w:rPr>
          <w:rFonts w:ascii="Arial" w:hAnsi="Arial" w:cs="Arial"/>
          <w:lang w:val="en-US"/>
        </w:rPr>
        <w:t xml:space="preserve">the Buyer shall notify the Supplier in writing of the IPR Claim and the Buyer shall not make any admissions which may be prejudicial to its defence or settlement.  The Supplier shall at its own expense conduct all negotiations and any litigation arising </w:t>
      </w:r>
      <w:r w:rsidR="00903961" w:rsidRPr="009321CC">
        <w:rPr>
          <w:rFonts w:ascii="Arial" w:hAnsi="Arial" w:cs="Arial"/>
          <w:lang w:val="en-US"/>
        </w:rPr>
        <w:t xml:space="preserve">out of or </w:t>
      </w:r>
      <w:r w:rsidRPr="009321CC">
        <w:rPr>
          <w:rFonts w:ascii="Arial" w:hAnsi="Arial" w:cs="Arial"/>
          <w:lang w:val="en-US"/>
        </w:rPr>
        <w:t>in connection with the IPR Claim provided always that the Supplier shall: -</w:t>
      </w:r>
    </w:p>
    <w:p w14:paraId="7C08B96B" w14:textId="184ABDC6" w:rsidR="00957A34" w:rsidRPr="009321CC" w:rsidRDefault="00957A34"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consult CCS and the Buyer on all substantive issues which arise during the conduct of such litigation and negotiations;</w:t>
      </w:r>
    </w:p>
    <w:p w14:paraId="75BE3FDE" w14:textId="19B68BBE" w:rsidR="00957A34" w:rsidRPr="009321CC" w:rsidRDefault="00957A34"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 xml:space="preserve">take due and proper account of the interests of the CCS and the Buyer; </w:t>
      </w:r>
    </w:p>
    <w:p w14:paraId="1EA52D8C" w14:textId="1632F14E" w:rsidR="00957A34" w:rsidRPr="009321CC" w:rsidRDefault="00957A34"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consider and defend the IPR Claim diligently using competent counsel and in such a way as not to bring the reputation of the CCS and</w:t>
      </w:r>
      <w:r w:rsidR="002136FE" w:rsidRPr="009321CC">
        <w:rPr>
          <w:rFonts w:ascii="Arial" w:hAnsi="Arial" w:cs="Arial"/>
          <w:lang w:val="en-US"/>
        </w:rPr>
        <w:t>/or</w:t>
      </w:r>
      <w:r w:rsidRPr="009321CC">
        <w:rPr>
          <w:rFonts w:ascii="Arial" w:hAnsi="Arial" w:cs="Arial"/>
          <w:lang w:val="en-US"/>
        </w:rPr>
        <w:t xml:space="preserve"> the Buyer into disrepute; and </w:t>
      </w:r>
    </w:p>
    <w:p w14:paraId="41D11E1D" w14:textId="75FBF8D5" w:rsidR="00957A34" w:rsidRPr="009321CC" w:rsidRDefault="008462F7" w:rsidP="00957A34">
      <w:pPr>
        <w:pStyle w:val="ListParagraph"/>
        <w:numPr>
          <w:ilvl w:val="0"/>
          <w:numId w:val="5"/>
        </w:numPr>
        <w:spacing w:after="0" w:line="240" w:lineRule="auto"/>
        <w:ind w:left="1560" w:hanging="567"/>
        <w:rPr>
          <w:rFonts w:ascii="Arial" w:hAnsi="Arial" w:cs="Arial"/>
          <w:lang w:val="en-US"/>
        </w:rPr>
      </w:pPr>
      <w:r w:rsidRPr="009321CC">
        <w:rPr>
          <w:rFonts w:ascii="Arial" w:hAnsi="Arial" w:cs="Arial"/>
          <w:lang w:val="en-US"/>
        </w:rPr>
        <w:t>n</w:t>
      </w:r>
      <w:r w:rsidR="00957A34" w:rsidRPr="009321CC">
        <w:rPr>
          <w:rFonts w:ascii="Arial" w:hAnsi="Arial" w:cs="Arial"/>
          <w:lang w:val="en-US"/>
        </w:rPr>
        <w:t>o</w:t>
      </w:r>
      <w:r w:rsidRPr="009321CC">
        <w:rPr>
          <w:rFonts w:ascii="Arial" w:hAnsi="Arial" w:cs="Arial"/>
          <w:lang w:val="en-US"/>
        </w:rPr>
        <w:t>t</w:t>
      </w:r>
      <w:r w:rsidR="00957A34" w:rsidRPr="009321CC">
        <w:rPr>
          <w:rFonts w:ascii="Arial" w:hAnsi="Arial" w:cs="Arial"/>
          <w:lang w:val="en-US"/>
        </w:rPr>
        <w:t xml:space="preserve"> settle or compromise the IPR Claim without the prior written approval of the CCS and the Buyer (not to b</w:t>
      </w:r>
      <w:r w:rsidRPr="009321CC">
        <w:rPr>
          <w:rFonts w:ascii="Arial" w:hAnsi="Arial" w:cs="Arial"/>
          <w:lang w:val="en-US"/>
        </w:rPr>
        <w:t>e unreasonably withheld or dela</w:t>
      </w:r>
      <w:r w:rsidR="00957A34" w:rsidRPr="009321CC">
        <w:rPr>
          <w:rFonts w:ascii="Arial" w:hAnsi="Arial" w:cs="Arial"/>
          <w:lang w:val="en-US"/>
        </w:rPr>
        <w:t>yed)</w:t>
      </w:r>
      <w:r w:rsidRPr="009321CC">
        <w:rPr>
          <w:rFonts w:ascii="Arial" w:hAnsi="Arial" w:cs="Arial"/>
          <w:lang w:val="en-US"/>
        </w:rPr>
        <w:t>.</w:t>
      </w:r>
    </w:p>
    <w:p w14:paraId="487B8F26" w14:textId="77777777" w:rsidR="000B4FB6" w:rsidRPr="009321CC" w:rsidRDefault="000B4FB6" w:rsidP="000B4FB6">
      <w:pPr>
        <w:pStyle w:val="ListParagraph"/>
        <w:spacing w:after="0" w:line="240" w:lineRule="auto"/>
        <w:ind w:left="1560"/>
        <w:rPr>
          <w:rFonts w:ascii="Arial" w:hAnsi="Arial" w:cs="Arial"/>
          <w:lang w:val="en-US"/>
        </w:rPr>
      </w:pPr>
    </w:p>
    <w:p w14:paraId="0E7D189A" w14:textId="77777777" w:rsidR="007C210C" w:rsidRPr="009321CC" w:rsidRDefault="007C210C" w:rsidP="00CB6969">
      <w:pPr>
        <w:pStyle w:val="ListParagraph"/>
        <w:numPr>
          <w:ilvl w:val="0"/>
          <w:numId w:val="5"/>
        </w:numPr>
        <w:spacing w:after="0" w:line="240" w:lineRule="auto"/>
        <w:ind w:left="993"/>
        <w:rPr>
          <w:rFonts w:ascii="Arial" w:hAnsi="Arial" w:cs="Arial"/>
          <w:lang w:val="en-US"/>
        </w:rPr>
      </w:pPr>
      <w:r w:rsidRPr="009321CC">
        <w:rPr>
          <w:rFonts w:ascii="Arial" w:hAnsi="Arial" w:cs="Arial"/>
          <w:lang w:val="en-US"/>
        </w:rPr>
        <w:t>or anticipated the Supplier must at its own expense and the Buyer’s sole option, either:</w:t>
      </w:r>
    </w:p>
    <w:p w14:paraId="70258C28" w14:textId="77777777" w:rsidR="007C210C" w:rsidRPr="009321CC" w:rsidRDefault="007C210C" w:rsidP="00CB6969">
      <w:pPr>
        <w:spacing w:after="0" w:line="240" w:lineRule="auto"/>
        <w:ind w:left="1560" w:hanging="567"/>
        <w:rPr>
          <w:rFonts w:ascii="Arial" w:hAnsi="Arial" w:cs="Arial"/>
          <w:lang w:val="en-US"/>
        </w:rPr>
      </w:pPr>
      <w:r w:rsidRPr="009321CC">
        <w:rPr>
          <w:rFonts w:ascii="Arial" w:hAnsi="Arial" w:cs="Arial"/>
          <w:lang w:val="en-US"/>
        </w:rPr>
        <w:t>●</w:t>
      </w:r>
      <w:r w:rsidRPr="009321CC">
        <w:rPr>
          <w:rFonts w:ascii="Arial" w:hAnsi="Arial" w:cs="Arial"/>
          <w:lang w:val="en-US"/>
        </w:rPr>
        <w:tab/>
        <w:t xml:space="preserve">obtain for CCS and the Buyer the rights in Clause 9.1 and 9.2 without infringing any third party IPR </w:t>
      </w:r>
    </w:p>
    <w:p w14:paraId="6B7ECDEB" w14:textId="51B32FD8" w:rsidR="007C210C" w:rsidRPr="0060624A" w:rsidRDefault="007C210C" w:rsidP="00CB6969">
      <w:pPr>
        <w:spacing w:after="0" w:line="240" w:lineRule="auto"/>
        <w:ind w:left="1560" w:hanging="567"/>
        <w:rPr>
          <w:rFonts w:ascii="Arial" w:hAnsi="Arial" w:cs="Arial"/>
          <w:lang w:val="en-US"/>
        </w:rPr>
      </w:pPr>
      <w:r w:rsidRPr="009321CC">
        <w:rPr>
          <w:rFonts w:ascii="Arial" w:hAnsi="Arial" w:cs="Arial"/>
          <w:lang w:val="en-US"/>
        </w:rPr>
        <w:t>●</w:t>
      </w:r>
      <w:r w:rsidRPr="009321CC">
        <w:rPr>
          <w:rFonts w:ascii="Arial" w:hAnsi="Arial" w:cs="Arial"/>
          <w:lang w:val="en-US"/>
        </w:rPr>
        <w:tab/>
        <w:t xml:space="preserve">replace or modify the relevant item with substitutes that don’t infringe IPR </w:t>
      </w:r>
      <w:r w:rsidRPr="0060624A">
        <w:rPr>
          <w:rFonts w:ascii="Arial" w:hAnsi="Arial" w:cs="Arial"/>
          <w:lang w:val="en-US"/>
        </w:rPr>
        <w:t xml:space="preserve">without adversely affecting the </w:t>
      </w:r>
      <w:r w:rsidR="000215FF" w:rsidRPr="0060624A">
        <w:rPr>
          <w:rFonts w:ascii="Arial" w:hAnsi="Arial" w:cs="Arial"/>
          <w:lang w:val="en-US"/>
        </w:rPr>
        <w:t xml:space="preserve">accuracy, completeness, reliability, </w:t>
      </w:r>
      <w:r w:rsidRPr="0060624A">
        <w:rPr>
          <w:rFonts w:ascii="Arial" w:hAnsi="Arial" w:cs="Arial"/>
          <w:lang w:val="en-US"/>
        </w:rPr>
        <w:t>functionality or performance of the Deliverables</w:t>
      </w:r>
      <w:r w:rsidR="000B4FB6" w:rsidRPr="0060624A">
        <w:rPr>
          <w:rFonts w:ascii="Arial" w:hAnsi="Arial" w:cs="Arial"/>
          <w:lang w:val="en-US"/>
        </w:rPr>
        <w:t>.</w:t>
      </w:r>
    </w:p>
    <w:p w14:paraId="7AAEA615" w14:textId="03C6B0ED" w:rsidR="0044684C" w:rsidRPr="0060624A" w:rsidRDefault="0044684C" w:rsidP="0044684C">
      <w:pPr>
        <w:pStyle w:val="ListParagraph"/>
        <w:spacing w:after="0" w:line="240" w:lineRule="auto"/>
        <w:ind w:left="284"/>
        <w:rPr>
          <w:rFonts w:ascii="Arial" w:hAnsi="Arial" w:cs="Arial"/>
          <w:lang w:val="en-US"/>
        </w:rPr>
      </w:pPr>
    </w:p>
    <w:p w14:paraId="4E6C082A" w14:textId="77777777" w:rsidR="000B4FB6" w:rsidRPr="0060624A" w:rsidRDefault="000B4FB6" w:rsidP="00AB31BC">
      <w:pPr>
        <w:spacing w:after="0" w:line="240" w:lineRule="auto"/>
        <w:ind w:left="851" w:hanging="567"/>
        <w:rPr>
          <w:rFonts w:ascii="Arial" w:hAnsi="Arial" w:cs="Arial"/>
          <w:b/>
          <w:lang w:val="en-US"/>
        </w:rPr>
      </w:pPr>
    </w:p>
    <w:p w14:paraId="29296342" w14:textId="1FA6F2DD" w:rsidR="000976E2" w:rsidRPr="0060624A" w:rsidRDefault="000976E2" w:rsidP="00AB31BC">
      <w:pPr>
        <w:spacing w:after="0" w:line="240" w:lineRule="auto"/>
        <w:ind w:left="851" w:hanging="567"/>
        <w:rPr>
          <w:rFonts w:ascii="Arial" w:hAnsi="Arial" w:cs="Arial"/>
          <w:lang w:val="en-US"/>
        </w:rPr>
      </w:pPr>
      <w:r w:rsidRPr="0060624A">
        <w:rPr>
          <w:rFonts w:ascii="Arial" w:hAnsi="Arial" w:cs="Arial"/>
          <w:b/>
          <w:lang w:val="en-US"/>
        </w:rPr>
        <w:t>10.</w:t>
      </w:r>
      <w:r w:rsidRPr="0060624A">
        <w:rPr>
          <w:rFonts w:ascii="Arial" w:hAnsi="Arial" w:cs="Arial"/>
          <w:b/>
          <w:lang w:val="en-US"/>
        </w:rPr>
        <w:tab/>
        <w:t>What happens if the Contract ends</w:t>
      </w:r>
    </w:p>
    <w:p w14:paraId="62BFC19A" w14:textId="71732F6C" w:rsidR="000976E2" w:rsidRPr="0060624A" w:rsidRDefault="000976E2" w:rsidP="00AB31BC">
      <w:pPr>
        <w:spacing w:after="0" w:line="240" w:lineRule="auto"/>
        <w:ind w:left="851" w:hanging="567"/>
        <w:rPr>
          <w:rFonts w:ascii="Arial" w:hAnsi="Arial" w:cs="Arial"/>
          <w:lang w:val="en-US"/>
        </w:rPr>
      </w:pPr>
    </w:p>
    <w:p w14:paraId="6AEF3373" w14:textId="7AAB15D2" w:rsidR="000976E2" w:rsidRPr="0060624A" w:rsidRDefault="000976E2" w:rsidP="00AB31BC">
      <w:pPr>
        <w:spacing w:after="0" w:line="240" w:lineRule="auto"/>
        <w:ind w:left="851" w:hanging="567"/>
        <w:rPr>
          <w:rFonts w:ascii="Arial" w:hAnsi="Arial" w:cs="Arial"/>
          <w:lang w:val="en-US"/>
        </w:rPr>
      </w:pPr>
      <w:r w:rsidRPr="0060624A">
        <w:rPr>
          <w:rFonts w:ascii="Arial" w:hAnsi="Arial" w:cs="Arial"/>
          <w:lang w:val="en-US"/>
        </w:rPr>
        <w:tab/>
        <w:t>Where the Relevant Authority terminates a Contract under Clause 10.4.1 all of the following apply:</w:t>
      </w:r>
    </w:p>
    <w:p w14:paraId="107124F5" w14:textId="16954FD2" w:rsidR="000976E2" w:rsidRPr="0060624A" w:rsidRDefault="000976E2" w:rsidP="000976E2">
      <w:pPr>
        <w:spacing w:after="0" w:line="240" w:lineRule="auto"/>
        <w:ind w:left="1701" w:hanging="850"/>
        <w:rPr>
          <w:rFonts w:ascii="Arial" w:hAnsi="Arial" w:cs="Arial"/>
          <w:lang w:val="en-US"/>
        </w:rPr>
      </w:pPr>
      <w:r w:rsidRPr="0060624A">
        <w:rPr>
          <w:rFonts w:ascii="Arial" w:hAnsi="Arial" w:cs="Arial"/>
          <w:lang w:val="en-US"/>
        </w:rPr>
        <w:t>10.5.1</w:t>
      </w:r>
      <w:r w:rsidRPr="0060624A">
        <w:rPr>
          <w:rFonts w:ascii="Arial" w:hAnsi="Arial" w:cs="Arial"/>
          <w:lang w:val="en-US"/>
        </w:rPr>
        <w:tab/>
        <w:t>The Supplier is responsible for the Relevant Authority’s reasonable costs and any additional expenditure incurred in procuring Replacement Deliverables for the rest of the Contract Period.</w:t>
      </w:r>
    </w:p>
    <w:p w14:paraId="0B32D438" w14:textId="77777777" w:rsidR="000976E2" w:rsidRPr="0060624A" w:rsidRDefault="000976E2" w:rsidP="00AB31BC">
      <w:pPr>
        <w:spacing w:after="0" w:line="240" w:lineRule="auto"/>
        <w:ind w:left="851" w:hanging="567"/>
        <w:rPr>
          <w:rFonts w:ascii="Arial" w:hAnsi="Arial" w:cs="Arial"/>
          <w:b/>
          <w:lang w:val="en-US"/>
        </w:rPr>
      </w:pPr>
    </w:p>
    <w:p w14:paraId="106FD16C" w14:textId="33D19AF7" w:rsidR="007F1E22" w:rsidRPr="0060624A" w:rsidRDefault="007F1E22" w:rsidP="00AB31BC">
      <w:pPr>
        <w:spacing w:after="0" w:line="240" w:lineRule="auto"/>
        <w:ind w:left="851" w:hanging="567"/>
        <w:rPr>
          <w:rFonts w:ascii="Arial" w:hAnsi="Arial" w:cs="Arial"/>
          <w:b/>
          <w:lang w:val="en-US"/>
        </w:rPr>
      </w:pPr>
      <w:r w:rsidRPr="0060624A">
        <w:rPr>
          <w:rFonts w:ascii="Arial" w:hAnsi="Arial" w:cs="Arial"/>
          <w:b/>
          <w:lang w:val="en-US"/>
        </w:rPr>
        <w:t xml:space="preserve">11. </w:t>
      </w:r>
      <w:r w:rsidRPr="0060624A">
        <w:rPr>
          <w:rFonts w:ascii="Arial" w:hAnsi="Arial" w:cs="Arial"/>
          <w:b/>
          <w:lang w:val="en-US"/>
        </w:rPr>
        <w:tab/>
        <w:t>Excluding Liabilities</w:t>
      </w:r>
    </w:p>
    <w:p w14:paraId="78FF743A" w14:textId="7B1ABAE5" w:rsidR="00170BCD" w:rsidRPr="009321CC" w:rsidRDefault="00170BCD" w:rsidP="00AB31BC">
      <w:pPr>
        <w:spacing w:after="0" w:line="240" w:lineRule="auto"/>
        <w:ind w:left="851" w:hanging="567"/>
        <w:rPr>
          <w:rFonts w:ascii="Arial" w:hAnsi="Arial" w:cs="Arial"/>
          <w:b/>
          <w:lang w:val="en-US"/>
        </w:rPr>
      </w:pPr>
    </w:p>
    <w:p w14:paraId="73175F8E" w14:textId="30E2D9E0"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 xml:space="preserve">11.1 </w:t>
      </w:r>
      <w:r w:rsidR="00DB51BD" w:rsidRPr="009321CC">
        <w:rPr>
          <w:rFonts w:ascii="Arial" w:hAnsi="Arial" w:cs="Arial"/>
          <w:lang w:val="en-US"/>
        </w:rPr>
        <w:t>Subject to</w:t>
      </w:r>
      <w:r w:rsidR="00257672" w:rsidRPr="009321CC">
        <w:rPr>
          <w:rFonts w:ascii="Arial" w:hAnsi="Arial" w:cs="Arial"/>
          <w:lang w:val="en-US"/>
        </w:rPr>
        <w:t xml:space="preserve"> </w:t>
      </w:r>
      <w:r w:rsidR="00DB51BD" w:rsidRPr="009321CC">
        <w:rPr>
          <w:rFonts w:ascii="Arial" w:hAnsi="Arial" w:cs="Arial"/>
          <w:lang w:val="en-US"/>
        </w:rPr>
        <w:t>any applicable Compliance Requirements, e</w:t>
      </w:r>
      <w:r w:rsidRPr="009321CC">
        <w:rPr>
          <w:rFonts w:ascii="Arial" w:hAnsi="Arial" w:cs="Arial"/>
          <w:lang w:val="en-US"/>
        </w:rPr>
        <w:t xml:space="preserve">ach Party's total aggregate liability in each Contract Year under this Framework Contract (whether in tort, contract or otherwise) is no more than £100,000. </w:t>
      </w:r>
    </w:p>
    <w:p w14:paraId="62B9C910" w14:textId="77777777" w:rsidR="00D35944" w:rsidRPr="009321CC" w:rsidRDefault="00D35944" w:rsidP="00D35944">
      <w:pPr>
        <w:spacing w:after="0" w:line="240" w:lineRule="auto"/>
        <w:ind w:left="709" w:hanging="425"/>
        <w:rPr>
          <w:rFonts w:ascii="Arial" w:hAnsi="Arial" w:cs="Arial"/>
          <w:lang w:val="en-US"/>
        </w:rPr>
      </w:pPr>
    </w:p>
    <w:p w14:paraId="0C635C08" w14:textId="1E87B94C"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 xml:space="preserve">11.2  </w:t>
      </w:r>
      <w:r w:rsidR="005C6BE2" w:rsidRPr="009321CC">
        <w:rPr>
          <w:rFonts w:ascii="Arial" w:hAnsi="Arial" w:cs="Arial"/>
          <w:lang w:val="en-US"/>
        </w:rPr>
        <w:t>Subject to any applicable Compliance Requirements, e</w:t>
      </w:r>
      <w:r w:rsidRPr="009321CC">
        <w:rPr>
          <w:rFonts w:ascii="Arial" w:hAnsi="Arial" w:cs="Arial"/>
          <w:lang w:val="en-US"/>
        </w:rPr>
        <w:t>ach Party's total aggregate liability in each Contract Year under each Call-Off Contract (whether in tort, contract or otherwise) is no more than the greater of £5 million or 150% of the Estimated Yearly Charges unless specified in the Call-Off Order Form</w:t>
      </w:r>
      <w:r w:rsidR="00470B1E" w:rsidRPr="009321CC">
        <w:rPr>
          <w:rFonts w:ascii="Arial" w:hAnsi="Arial" w:cs="Arial"/>
          <w:lang w:val="en-US"/>
        </w:rPr>
        <w:t>.</w:t>
      </w:r>
    </w:p>
    <w:p w14:paraId="5D601887" w14:textId="5ACE63FD" w:rsidR="00D35944" w:rsidRDefault="00D35944" w:rsidP="00170BCD">
      <w:pPr>
        <w:spacing w:after="0" w:line="240" w:lineRule="auto"/>
        <w:ind w:left="709" w:hanging="425"/>
        <w:rPr>
          <w:rFonts w:ascii="Arial" w:hAnsi="Arial" w:cs="Arial"/>
          <w:i/>
          <w:lang w:val="en-US"/>
        </w:rPr>
      </w:pPr>
    </w:p>
    <w:p w14:paraId="5C8CCEDD" w14:textId="647101D1"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11.3</w:t>
      </w:r>
      <w:r w:rsidRPr="009321CC">
        <w:rPr>
          <w:rFonts w:ascii="Arial" w:hAnsi="Arial" w:cs="Arial"/>
          <w:lang w:val="en-US"/>
        </w:rPr>
        <w:tab/>
        <w:t xml:space="preserve"> No Party is liable to the other for:</w:t>
      </w:r>
    </w:p>
    <w:p w14:paraId="5E5F9BB8" w14:textId="77777777" w:rsidR="00CA6713" w:rsidRPr="009321CC" w:rsidRDefault="00CA6713" w:rsidP="00D35944">
      <w:pPr>
        <w:spacing w:after="0" w:line="240" w:lineRule="auto"/>
        <w:ind w:left="709" w:hanging="425"/>
        <w:rPr>
          <w:rFonts w:ascii="Arial" w:hAnsi="Arial" w:cs="Arial"/>
          <w:lang w:val="en-US"/>
        </w:rPr>
      </w:pPr>
    </w:p>
    <w:p w14:paraId="2051FB1D" w14:textId="386A1D75"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 xml:space="preserve">any </w:t>
      </w:r>
      <w:r w:rsidR="003A58CC" w:rsidRPr="009321CC">
        <w:rPr>
          <w:rFonts w:ascii="Arial" w:hAnsi="Arial" w:cs="Arial"/>
          <w:lang w:val="en-US"/>
        </w:rPr>
        <w:t>i</w:t>
      </w:r>
      <w:r w:rsidRPr="009321CC">
        <w:rPr>
          <w:rFonts w:ascii="Arial" w:hAnsi="Arial" w:cs="Arial"/>
          <w:lang w:val="en-US"/>
        </w:rPr>
        <w:t>ndirect</w:t>
      </w:r>
      <w:r w:rsidR="003E31BC" w:rsidRPr="009321CC">
        <w:rPr>
          <w:rFonts w:ascii="Arial" w:hAnsi="Arial" w:cs="Arial"/>
          <w:lang w:val="en-US"/>
        </w:rPr>
        <w:t>, consequential and special</w:t>
      </w:r>
      <w:r w:rsidRPr="009321CC">
        <w:rPr>
          <w:rFonts w:ascii="Arial" w:hAnsi="Arial" w:cs="Arial"/>
          <w:lang w:val="en-US"/>
        </w:rPr>
        <w:t xml:space="preserve"> Losses</w:t>
      </w:r>
      <w:r w:rsidR="003A58CC" w:rsidRPr="009321CC">
        <w:rPr>
          <w:rFonts w:ascii="Arial" w:hAnsi="Arial" w:cs="Arial"/>
          <w:lang w:val="en-US"/>
        </w:rPr>
        <w:t xml:space="preserve"> </w:t>
      </w:r>
      <w:r w:rsidR="003A58CC" w:rsidRPr="009321CC">
        <w:rPr>
          <w:rStyle w:val="CommentReference"/>
        </w:rPr>
        <w:t xml:space="preserve">  </w:t>
      </w:r>
    </w:p>
    <w:p w14:paraId="041B5D8F" w14:textId="63106945"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Loss of profits, turnover, savings</w:t>
      </w:r>
      <w:r w:rsidR="003A58CC" w:rsidRPr="009321CC">
        <w:rPr>
          <w:rFonts w:ascii="Arial" w:hAnsi="Arial" w:cs="Arial"/>
          <w:lang w:val="en-US"/>
        </w:rPr>
        <w:t xml:space="preserve"> (including anticipated savings)</w:t>
      </w:r>
      <w:r w:rsidRPr="009321CC">
        <w:rPr>
          <w:rFonts w:ascii="Arial" w:hAnsi="Arial" w:cs="Arial"/>
          <w:lang w:val="en-US"/>
        </w:rPr>
        <w:t>, business opportunities or damage to goodwill (in each case whether direct or indirect)</w:t>
      </w:r>
    </w:p>
    <w:p w14:paraId="5BB342B9" w14:textId="77777777" w:rsidR="00CA6713" w:rsidRPr="009321CC" w:rsidRDefault="00CA6713" w:rsidP="00D35944">
      <w:pPr>
        <w:spacing w:after="0" w:line="240" w:lineRule="auto"/>
        <w:ind w:left="1134" w:hanging="425"/>
        <w:rPr>
          <w:rFonts w:ascii="Arial" w:hAnsi="Arial" w:cs="Arial"/>
          <w:lang w:val="en-US"/>
        </w:rPr>
      </w:pPr>
    </w:p>
    <w:p w14:paraId="5948A87B" w14:textId="299543FE" w:rsidR="00CA6713" w:rsidRPr="009321CC" w:rsidRDefault="00CA6713" w:rsidP="00F112D7">
      <w:pPr>
        <w:spacing w:after="0" w:line="240" w:lineRule="auto"/>
        <w:ind w:left="709" w:hanging="425"/>
        <w:rPr>
          <w:rFonts w:ascii="Arial" w:hAnsi="Arial" w:cs="Arial"/>
          <w:lang w:val="en-US"/>
        </w:rPr>
      </w:pPr>
      <w:r w:rsidRPr="009321CC">
        <w:rPr>
          <w:rFonts w:ascii="Arial" w:hAnsi="Arial" w:cs="Arial"/>
          <w:lang w:val="en-US"/>
        </w:rPr>
        <w:t>11.4</w:t>
      </w:r>
      <w:r w:rsidRPr="009321CC">
        <w:rPr>
          <w:rFonts w:ascii="Arial" w:hAnsi="Arial" w:cs="Arial"/>
          <w:lang w:val="en-US"/>
        </w:rPr>
        <w:tab/>
      </w:r>
      <w:r w:rsidR="000B4FB6" w:rsidRPr="009321CC">
        <w:rPr>
          <w:rFonts w:ascii="Arial" w:hAnsi="Arial" w:cs="Arial"/>
          <w:lang w:val="en-US"/>
        </w:rPr>
        <w:t>T</w:t>
      </w:r>
      <w:r w:rsidRPr="009321CC">
        <w:rPr>
          <w:rFonts w:ascii="Arial" w:hAnsi="Arial" w:cs="Arial"/>
          <w:lang w:val="en-US"/>
        </w:rPr>
        <w:t>he Supplier shall be liable for the following types of Loss which shall be regarded as direct and shall (without in any way, limiting other categories of Loss which may be recoverable by CCS and the Buyer:</w:t>
      </w:r>
    </w:p>
    <w:p w14:paraId="50A2491A" w14:textId="77777777" w:rsidR="00CA6713" w:rsidRPr="009321CC" w:rsidRDefault="00CA6713" w:rsidP="00CA6713">
      <w:pPr>
        <w:spacing w:after="0" w:line="240" w:lineRule="auto"/>
        <w:ind w:left="709"/>
        <w:rPr>
          <w:rFonts w:ascii="Arial" w:hAnsi="Arial" w:cs="Arial"/>
          <w:lang w:val="en-US"/>
        </w:rPr>
      </w:pPr>
    </w:p>
    <w:p w14:paraId="7CE76033" w14:textId="716EC242"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any wasted expenditure or charges;</w:t>
      </w:r>
    </w:p>
    <w:p w14:paraId="411F49F3" w14:textId="3F205B4C"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the additional cost or procuring , implementing or operating any alternative or Replacement Deliverables to the Deliverables which shall include any incremental costs associated with the replacement of such deliverables above those which would have been payable under the Contract;</w:t>
      </w:r>
    </w:p>
    <w:p w14:paraId="575B4CBF" w14:textId="652B190B"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any compensation or interest paid to a third party by CCS and/or the Buyer;</w:t>
      </w:r>
    </w:p>
    <w:p w14:paraId="731E2593" w14:textId="1D65C631" w:rsidR="00CA6713" w:rsidRPr="009321CC" w:rsidRDefault="00CA6713" w:rsidP="00CA6713">
      <w:pPr>
        <w:pStyle w:val="ListParagraph"/>
        <w:numPr>
          <w:ilvl w:val="0"/>
          <w:numId w:val="9"/>
        </w:numPr>
        <w:spacing w:after="0" w:line="240" w:lineRule="auto"/>
        <w:ind w:left="1134"/>
        <w:rPr>
          <w:rFonts w:ascii="Arial" w:hAnsi="Arial" w:cs="Arial"/>
          <w:lang w:val="en-US"/>
        </w:rPr>
      </w:pPr>
      <w:r w:rsidRPr="009321CC">
        <w:rPr>
          <w:rFonts w:ascii="Arial" w:hAnsi="Arial" w:cs="Arial"/>
          <w:lang w:val="en-US"/>
        </w:rPr>
        <w:t>any regulatory Losses or other losses incurred by CCS and/or the Buyer pursuant to the Law.</w:t>
      </w:r>
    </w:p>
    <w:p w14:paraId="28E0D825" w14:textId="62D868A1" w:rsidR="00D35944" w:rsidRPr="009321CC" w:rsidRDefault="00D35944" w:rsidP="00CA6713">
      <w:pPr>
        <w:spacing w:after="0" w:line="240" w:lineRule="auto"/>
        <w:ind w:left="1134" w:hanging="425"/>
        <w:rPr>
          <w:rFonts w:ascii="Arial" w:hAnsi="Arial" w:cs="Arial"/>
          <w:lang w:val="en-US"/>
        </w:rPr>
      </w:pPr>
    </w:p>
    <w:p w14:paraId="2332C70D" w14:textId="53AE16CB" w:rsidR="00CA6713" w:rsidRPr="009321CC" w:rsidRDefault="00CA6713" w:rsidP="00F112D7">
      <w:pPr>
        <w:spacing w:after="0" w:line="240" w:lineRule="auto"/>
        <w:ind w:left="709" w:hanging="425"/>
        <w:rPr>
          <w:rFonts w:ascii="Arial" w:hAnsi="Arial" w:cs="Arial"/>
          <w:lang w:val="en-US"/>
        </w:rPr>
      </w:pPr>
      <w:r w:rsidRPr="009321CC">
        <w:rPr>
          <w:rFonts w:ascii="Arial" w:hAnsi="Arial" w:cs="Arial"/>
          <w:lang w:val="en-US"/>
        </w:rPr>
        <w:t>11.5</w:t>
      </w:r>
      <w:r w:rsidRPr="009321CC">
        <w:rPr>
          <w:rFonts w:ascii="Arial" w:hAnsi="Arial" w:cs="Arial"/>
          <w:lang w:val="en-US"/>
        </w:rPr>
        <w:tab/>
        <w:t xml:space="preserve">No enquiry, inspection, approval, sanction, comment, consent, decision or instruction at any time made or given by or on behalf of the Buyer to any document or information provided by the Supplier in its provision of the Deliverables, and no failure of the Buyer to discern any defect in or omission from any such document or information shall operate to exclude or limit the obligations of a professional Supplier employed in a buyer / supplier relationship. </w:t>
      </w:r>
    </w:p>
    <w:p w14:paraId="4698D32D" w14:textId="6FEA3EE2" w:rsidR="00CA6713" w:rsidRDefault="00CA6713" w:rsidP="00CA6713">
      <w:pPr>
        <w:spacing w:after="0" w:line="240" w:lineRule="auto"/>
        <w:ind w:left="709"/>
        <w:rPr>
          <w:rFonts w:ascii="Arial" w:hAnsi="Arial" w:cs="Arial"/>
          <w:i/>
          <w:u w:val="single"/>
          <w:lang w:val="en-US"/>
        </w:rPr>
      </w:pPr>
    </w:p>
    <w:p w14:paraId="1ECDA896" w14:textId="59E4A0CE" w:rsidR="00CA6713" w:rsidRPr="009321CC" w:rsidRDefault="00CA6713" w:rsidP="00F112D7">
      <w:pPr>
        <w:spacing w:after="0" w:line="240" w:lineRule="auto"/>
        <w:ind w:left="709" w:hanging="425"/>
        <w:rPr>
          <w:rFonts w:ascii="Arial" w:hAnsi="Arial" w:cs="Arial"/>
          <w:lang w:val="en-US"/>
        </w:rPr>
      </w:pPr>
      <w:r w:rsidRPr="009321CC">
        <w:rPr>
          <w:rFonts w:ascii="Arial" w:hAnsi="Arial" w:cs="Arial"/>
          <w:lang w:val="en-US"/>
        </w:rPr>
        <w:t>11.6</w:t>
      </w:r>
      <w:r w:rsidRPr="009321CC">
        <w:rPr>
          <w:rFonts w:ascii="Arial" w:hAnsi="Arial" w:cs="Arial"/>
          <w:lang w:val="en-US"/>
        </w:rPr>
        <w:tab/>
        <w:t>Save as otherwise expressly provided, the obligations of the Buyer under the Contract are obligations of the Buyer in its capacity as a contracting counterparty and nothing in the Contract shall operate as an obligations upon, or in any other way fetter or constrain the Buyer in any other capacity, nor shall the exercise by the Buyer of its duties and powers in any other capacity lead to any liability under the Contract (howsoever arising) on the part of the buyer to the Supplier.</w:t>
      </w:r>
    </w:p>
    <w:p w14:paraId="0DCBE9E3" w14:textId="77777777" w:rsidR="00CA6713" w:rsidRPr="00D35944" w:rsidRDefault="00CA6713" w:rsidP="00D35944">
      <w:pPr>
        <w:spacing w:after="0" w:line="240" w:lineRule="auto"/>
        <w:ind w:left="709" w:hanging="425"/>
        <w:rPr>
          <w:rFonts w:ascii="Arial" w:hAnsi="Arial" w:cs="Arial"/>
          <w:i/>
          <w:lang w:val="en-US"/>
        </w:rPr>
      </w:pPr>
    </w:p>
    <w:p w14:paraId="54D0C8D3" w14:textId="1D94841E" w:rsidR="00D35944" w:rsidRPr="009321CC" w:rsidRDefault="00D35944" w:rsidP="00D35944">
      <w:pPr>
        <w:spacing w:after="0" w:line="240" w:lineRule="auto"/>
        <w:ind w:left="709" w:hanging="425"/>
        <w:rPr>
          <w:rFonts w:ascii="Arial" w:hAnsi="Arial" w:cs="Arial"/>
          <w:lang w:val="en-US"/>
        </w:rPr>
      </w:pPr>
      <w:r w:rsidRPr="009321CC">
        <w:rPr>
          <w:rFonts w:ascii="Arial" w:hAnsi="Arial" w:cs="Arial"/>
          <w:lang w:val="en-US"/>
        </w:rPr>
        <w:t>11.</w:t>
      </w:r>
      <w:r w:rsidR="00CA6713" w:rsidRPr="009321CC">
        <w:rPr>
          <w:rFonts w:ascii="Arial" w:hAnsi="Arial" w:cs="Arial"/>
          <w:lang w:val="en-US"/>
        </w:rPr>
        <w:t>7</w:t>
      </w:r>
      <w:r w:rsidRPr="009321CC">
        <w:rPr>
          <w:rFonts w:ascii="Arial" w:hAnsi="Arial" w:cs="Arial"/>
          <w:lang w:val="en-US"/>
        </w:rPr>
        <w:t xml:space="preserve"> In spite of Clause 11.1 and 11.2, neither Party limits or excludes any of the following:</w:t>
      </w:r>
    </w:p>
    <w:p w14:paraId="03CEAB13" w14:textId="77777777" w:rsidR="00CA6713" w:rsidRPr="009321CC" w:rsidRDefault="00CA6713" w:rsidP="00D35944">
      <w:pPr>
        <w:spacing w:after="0" w:line="240" w:lineRule="auto"/>
        <w:ind w:left="709" w:hanging="425"/>
        <w:rPr>
          <w:rFonts w:ascii="Arial" w:hAnsi="Arial" w:cs="Arial"/>
          <w:lang w:val="en-US"/>
        </w:rPr>
      </w:pPr>
    </w:p>
    <w:p w14:paraId="08D18642" w14:textId="77777777"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its liability for death or personal injury caused by its negligence, or that of its employees, agents or Subcontractors</w:t>
      </w:r>
    </w:p>
    <w:p w14:paraId="691846A6" w14:textId="77777777"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its liability for bribery or fraud or fraudulent misrepresentation by it or its employees</w:t>
      </w:r>
    </w:p>
    <w:p w14:paraId="635B42BE" w14:textId="77777777"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any liability that cannot be excluded or limited by Law</w:t>
      </w:r>
    </w:p>
    <w:p w14:paraId="3ADECCE2" w14:textId="5F66E388" w:rsidR="00D35944" w:rsidRPr="009321CC" w:rsidRDefault="00D35944" w:rsidP="00D35944">
      <w:pPr>
        <w:spacing w:after="0" w:line="240" w:lineRule="auto"/>
        <w:ind w:left="1134" w:hanging="425"/>
        <w:rPr>
          <w:rFonts w:ascii="Arial" w:hAnsi="Arial" w:cs="Arial"/>
          <w:lang w:val="en-US"/>
        </w:rPr>
      </w:pPr>
      <w:r w:rsidRPr="009321CC">
        <w:rPr>
          <w:rFonts w:ascii="Arial" w:hAnsi="Arial" w:cs="Arial"/>
          <w:lang w:val="en-US"/>
        </w:rPr>
        <w:t>●</w:t>
      </w:r>
      <w:r w:rsidRPr="009321CC">
        <w:rPr>
          <w:rFonts w:ascii="Arial" w:hAnsi="Arial" w:cs="Arial"/>
          <w:lang w:val="en-US"/>
        </w:rPr>
        <w:tab/>
        <w:t>its obligation to pay the required Management Charge or Default Management Charge</w:t>
      </w:r>
    </w:p>
    <w:p w14:paraId="0C6C4836" w14:textId="77777777" w:rsidR="00D35944" w:rsidRDefault="00D35944" w:rsidP="00170BCD">
      <w:pPr>
        <w:spacing w:after="0" w:line="240" w:lineRule="auto"/>
        <w:ind w:left="709" w:hanging="425"/>
        <w:rPr>
          <w:rFonts w:ascii="Arial" w:hAnsi="Arial" w:cs="Arial"/>
          <w:i/>
          <w:lang w:val="en-US"/>
        </w:rPr>
      </w:pPr>
    </w:p>
    <w:p w14:paraId="4B80DDB3" w14:textId="58DBC249" w:rsidR="00170BCD" w:rsidRPr="009321CC" w:rsidRDefault="00DB7AA3" w:rsidP="00170BCD">
      <w:pPr>
        <w:spacing w:after="0" w:line="240" w:lineRule="auto"/>
        <w:ind w:left="709" w:hanging="425"/>
        <w:rPr>
          <w:rFonts w:ascii="Arial" w:hAnsi="Arial" w:cs="Arial"/>
          <w:lang w:val="en-US"/>
        </w:rPr>
      </w:pPr>
      <w:r w:rsidRPr="009321CC">
        <w:rPr>
          <w:rFonts w:ascii="Arial" w:hAnsi="Arial" w:cs="Arial"/>
          <w:lang w:val="en-US"/>
        </w:rPr>
        <w:lastRenderedPageBreak/>
        <w:t>11.</w:t>
      </w:r>
      <w:r w:rsidR="00CA6713" w:rsidRPr="009321CC">
        <w:rPr>
          <w:rFonts w:ascii="Arial" w:hAnsi="Arial" w:cs="Arial"/>
          <w:lang w:val="en-US"/>
        </w:rPr>
        <w:t>8</w:t>
      </w:r>
      <w:r w:rsidR="000B4FB6" w:rsidRPr="009321CC">
        <w:rPr>
          <w:rFonts w:ascii="Arial" w:hAnsi="Arial" w:cs="Arial"/>
          <w:lang w:val="en-US"/>
        </w:rPr>
        <w:t xml:space="preserve">  </w:t>
      </w:r>
      <w:r w:rsidRPr="009321CC">
        <w:rPr>
          <w:rFonts w:ascii="Arial" w:hAnsi="Arial" w:cs="Arial"/>
          <w:lang w:val="en-US"/>
        </w:rPr>
        <w:t xml:space="preserve"> In spite of Clauses 11.1 and 11.2, the Supplier does not limit or exclude its liability for an indemnity given under Clauses 7.5, 8.3, 9.5, 12.2 or 14.8 or Call-Off Schedule 2 (Staff Transfer) of a Contract.</w:t>
      </w:r>
    </w:p>
    <w:p w14:paraId="1D362F0E" w14:textId="1F77EA7E" w:rsidR="00170BCD" w:rsidRPr="009321CC" w:rsidRDefault="00170BCD" w:rsidP="00AB31BC">
      <w:pPr>
        <w:spacing w:after="0" w:line="240" w:lineRule="auto"/>
        <w:ind w:left="851" w:hanging="567"/>
        <w:rPr>
          <w:rFonts w:ascii="Arial" w:hAnsi="Arial" w:cs="Arial"/>
          <w:lang w:val="en-US"/>
        </w:rPr>
      </w:pPr>
    </w:p>
    <w:p w14:paraId="22570F9B" w14:textId="3FF29BE2" w:rsidR="00D35944" w:rsidRPr="009321CC" w:rsidRDefault="00D35944" w:rsidP="00D35944">
      <w:pPr>
        <w:spacing w:after="0" w:line="240" w:lineRule="auto"/>
        <w:ind w:left="851" w:hanging="567"/>
        <w:rPr>
          <w:rFonts w:ascii="Arial" w:hAnsi="Arial" w:cs="Arial"/>
          <w:lang w:val="en-US"/>
        </w:rPr>
      </w:pPr>
      <w:r w:rsidRPr="009321CC">
        <w:rPr>
          <w:rFonts w:ascii="Arial" w:hAnsi="Arial" w:cs="Arial"/>
          <w:lang w:val="en-US"/>
        </w:rPr>
        <w:t>11.</w:t>
      </w:r>
      <w:r w:rsidR="00CA6713" w:rsidRPr="009321CC">
        <w:rPr>
          <w:rFonts w:ascii="Arial" w:hAnsi="Arial" w:cs="Arial"/>
          <w:lang w:val="en-US"/>
        </w:rPr>
        <w:t>9</w:t>
      </w:r>
      <w:r w:rsidRPr="009321CC">
        <w:rPr>
          <w:rFonts w:ascii="Arial" w:hAnsi="Arial" w:cs="Arial"/>
          <w:lang w:val="en-US"/>
        </w:rPr>
        <w:tab/>
      </w:r>
      <w:r w:rsidR="00F112D7" w:rsidRPr="009321CC">
        <w:rPr>
          <w:rFonts w:ascii="Arial" w:hAnsi="Arial" w:cs="Arial"/>
          <w:lang w:val="en-US"/>
        </w:rPr>
        <w:t xml:space="preserve">  </w:t>
      </w:r>
      <w:r w:rsidRPr="009321CC">
        <w:rPr>
          <w:rFonts w:ascii="Arial" w:hAnsi="Arial" w:cs="Arial"/>
          <w:lang w:val="en-US"/>
        </w:rPr>
        <w:t xml:space="preserve">Each Party must use all reasonable endeavours to mitigate any Loss or damage which it suffers under or in connection with each Contract, including any indemnities. </w:t>
      </w:r>
    </w:p>
    <w:p w14:paraId="00FE7C70" w14:textId="77777777" w:rsidR="00D35944" w:rsidRPr="009321CC" w:rsidRDefault="00D35944" w:rsidP="00D35944">
      <w:pPr>
        <w:spacing w:after="0" w:line="240" w:lineRule="auto"/>
        <w:ind w:left="851" w:hanging="567"/>
        <w:rPr>
          <w:rFonts w:ascii="Arial" w:hAnsi="Arial" w:cs="Arial"/>
          <w:lang w:val="en-US"/>
        </w:rPr>
      </w:pPr>
    </w:p>
    <w:p w14:paraId="3DF880F8" w14:textId="5E1398B2" w:rsidR="00D35944" w:rsidRPr="009321CC" w:rsidRDefault="00D35944" w:rsidP="00D35944">
      <w:pPr>
        <w:spacing w:after="0" w:line="240" w:lineRule="auto"/>
        <w:ind w:left="851" w:hanging="567"/>
        <w:rPr>
          <w:rFonts w:ascii="Arial" w:hAnsi="Arial" w:cs="Arial"/>
          <w:lang w:val="en-US"/>
        </w:rPr>
      </w:pPr>
      <w:r w:rsidRPr="009321CC">
        <w:rPr>
          <w:rFonts w:ascii="Arial" w:hAnsi="Arial" w:cs="Arial"/>
          <w:lang w:val="en-US"/>
        </w:rPr>
        <w:t>11.</w:t>
      </w:r>
      <w:r w:rsidR="00CA6713" w:rsidRPr="009321CC">
        <w:rPr>
          <w:rFonts w:ascii="Arial" w:hAnsi="Arial" w:cs="Arial"/>
          <w:lang w:val="en-US"/>
        </w:rPr>
        <w:t>10</w:t>
      </w:r>
      <w:r w:rsidR="00F112D7" w:rsidRPr="009321CC">
        <w:rPr>
          <w:rFonts w:ascii="Arial" w:hAnsi="Arial" w:cs="Arial"/>
          <w:lang w:val="en-US"/>
        </w:rPr>
        <w:t xml:space="preserve">  </w:t>
      </w:r>
      <w:r w:rsidRPr="009321CC">
        <w:rPr>
          <w:rFonts w:ascii="Arial" w:hAnsi="Arial" w:cs="Arial"/>
          <w:lang w:val="en-US"/>
        </w:rPr>
        <w:t>When calculating the Supplier’s liability under Clause 11.1 or 11.2 the following items will not be taken into consideration:</w:t>
      </w:r>
    </w:p>
    <w:p w14:paraId="096CCDD0" w14:textId="77777777" w:rsidR="00D35944" w:rsidRPr="009321CC" w:rsidRDefault="00D35944" w:rsidP="00D35944">
      <w:pPr>
        <w:spacing w:after="0" w:line="240" w:lineRule="auto"/>
        <w:ind w:left="1276" w:hanging="567"/>
        <w:rPr>
          <w:rFonts w:ascii="Arial" w:hAnsi="Arial" w:cs="Arial"/>
          <w:lang w:val="en-US"/>
        </w:rPr>
      </w:pPr>
      <w:r w:rsidRPr="009321CC">
        <w:rPr>
          <w:rFonts w:ascii="Arial" w:hAnsi="Arial" w:cs="Arial"/>
          <w:lang w:val="en-US"/>
        </w:rPr>
        <w:t>●</w:t>
      </w:r>
      <w:r w:rsidRPr="009321CC">
        <w:rPr>
          <w:rFonts w:ascii="Arial" w:hAnsi="Arial" w:cs="Arial"/>
          <w:lang w:val="en-US"/>
        </w:rPr>
        <w:tab/>
        <w:t>Deductions</w:t>
      </w:r>
    </w:p>
    <w:p w14:paraId="2E206D2C" w14:textId="77777777" w:rsidR="00D35944" w:rsidRPr="009321CC" w:rsidRDefault="00D35944" w:rsidP="00D35944">
      <w:pPr>
        <w:spacing w:after="0" w:line="240" w:lineRule="auto"/>
        <w:ind w:left="1276" w:hanging="567"/>
        <w:rPr>
          <w:rFonts w:ascii="Arial" w:hAnsi="Arial" w:cs="Arial"/>
          <w:lang w:val="en-US"/>
        </w:rPr>
      </w:pPr>
      <w:r w:rsidRPr="009321CC">
        <w:rPr>
          <w:rFonts w:ascii="Arial" w:hAnsi="Arial" w:cs="Arial"/>
          <w:lang w:val="en-US"/>
        </w:rPr>
        <w:t>●</w:t>
      </w:r>
      <w:r w:rsidRPr="009321CC">
        <w:rPr>
          <w:rFonts w:ascii="Arial" w:hAnsi="Arial" w:cs="Arial"/>
          <w:lang w:val="en-US"/>
        </w:rPr>
        <w:tab/>
        <w:t>any items specified in Clause 11.5</w:t>
      </w:r>
    </w:p>
    <w:p w14:paraId="2D08F056" w14:textId="77777777" w:rsidR="00D35944" w:rsidRPr="009321CC" w:rsidRDefault="00D35944" w:rsidP="00D35944">
      <w:pPr>
        <w:spacing w:after="0" w:line="240" w:lineRule="auto"/>
        <w:ind w:left="851" w:hanging="567"/>
        <w:rPr>
          <w:rFonts w:ascii="Arial" w:hAnsi="Arial" w:cs="Arial"/>
          <w:lang w:val="en-US"/>
        </w:rPr>
      </w:pPr>
    </w:p>
    <w:p w14:paraId="566BA197" w14:textId="133C4990" w:rsidR="00D35944" w:rsidRPr="009321CC" w:rsidRDefault="00D35944" w:rsidP="00D35944">
      <w:pPr>
        <w:spacing w:after="0" w:line="240" w:lineRule="auto"/>
        <w:ind w:left="851" w:hanging="567"/>
        <w:rPr>
          <w:rFonts w:ascii="Arial" w:hAnsi="Arial" w:cs="Arial"/>
          <w:lang w:val="en-US"/>
        </w:rPr>
      </w:pPr>
      <w:r w:rsidRPr="009321CC">
        <w:rPr>
          <w:rFonts w:ascii="Arial" w:hAnsi="Arial" w:cs="Arial"/>
          <w:lang w:val="en-US"/>
        </w:rPr>
        <w:t>11.</w:t>
      </w:r>
      <w:r w:rsidR="00CA6713" w:rsidRPr="009321CC">
        <w:rPr>
          <w:rFonts w:ascii="Arial" w:hAnsi="Arial" w:cs="Arial"/>
          <w:lang w:val="en-US"/>
        </w:rPr>
        <w:t>11</w:t>
      </w:r>
      <w:r w:rsidR="00F112D7" w:rsidRPr="009321CC">
        <w:rPr>
          <w:rFonts w:ascii="Arial" w:hAnsi="Arial" w:cs="Arial"/>
          <w:lang w:val="en-US"/>
        </w:rPr>
        <w:t xml:space="preserve">  </w:t>
      </w:r>
      <w:r w:rsidRPr="009321CC">
        <w:rPr>
          <w:rFonts w:ascii="Arial" w:hAnsi="Arial" w:cs="Arial"/>
          <w:lang w:val="en-US"/>
        </w:rPr>
        <w:t>If more than one Supplier is party to a Contract, each Supplier Party is fully responsible for both their own liabilities and the liabilities of the other Suppliers.</w:t>
      </w:r>
    </w:p>
    <w:p w14:paraId="20D4D4BA" w14:textId="1FF1B339" w:rsidR="00CA6713" w:rsidRDefault="00CA6713" w:rsidP="00D35944">
      <w:pPr>
        <w:spacing w:after="0" w:line="240" w:lineRule="auto"/>
        <w:ind w:left="851" w:hanging="567"/>
        <w:rPr>
          <w:rFonts w:ascii="Arial" w:hAnsi="Arial" w:cs="Arial"/>
          <w:i/>
          <w:lang w:val="en-US"/>
        </w:rPr>
      </w:pPr>
    </w:p>
    <w:p w14:paraId="5DC68F69" w14:textId="77777777" w:rsidR="006E7186" w:rsidRPr="009321CC" w:rsidRDefault="00CA6713" w:rsidP="00D35944">
      <w:pPr>
        <w:spacing w:after="0" w:line="240" w:lineRule="auto"/>
        <w:ind w:left="851" w:hanging="567"/>
        <w:rPr>
          <w:rFonts w:ascii="Arial" w:hAnsi="Arial" w:cs="Arial"/>
          <w:lang w:val="en-US"/>
        </w:rPr>
      </w:pPr>
      <w:r w:rsidRPr="009321CC">
        <w:rPr>
          <w:rFonts w:ascii="Arial" w:hAnsi="Arial" w:cs="Arial"/>
          <w:lang w:val="en-US"/>
        </w:rPr>
        <w:t>11.12</w:t>
      </w:r>
      <w:r w:rsidRPr="009321CC">
        <w:rPr>
          <w:rFonts w:ascii="Arial" w:hAnsi="Arial" w:cs="Arial"/>
          <w:lang w:val="en-US"/>
        </w:rPr>
        <w:tab/>
        <w:t xml:space="preserve">No individual nor any service company of the Supplier employing that individual shall have any personal liability to the Buyer for the Deliverables supplied by that individual on behalf of the Supplier and the Buyer shall not bring any claim under the Contract against that individual or such service company in respect of the Contract save in the case of Fraud or any liability for death or personal injury.  Nothing in this Clause </w:t>
      </w:r>
      <w:r w:rsidR="008E12FD" w:rsidRPr="009321CC">
        <w:rPr>
          <w:rFonts w:ascii="Arial" w:hAnsi="Arial" w:cs="Arial"/>
          <w:lang w:val="en-US"/>
        </w:rPr>
        <w:t>11.12</w:t>
      </w:r>
      <w:r w:rsidRPr="009321CC">
        <w:rPr>
          <w:rFonts w:ascii="Arial" w:hAnsi="Arial" w:cs="Arial"/>
          <w:lang w:val="en-US"/>
        </w:rPr>
        <w:t xml:space="preserve"> shall in any way limit the liability of the Supplier in respect of the Deliverables, and such liability shall be uncapped unless otherwise specified in the Order Form.  </w:t>
      </w:r>
    </w:p>
    <w:p w14:paraId="1E7662D7" w14:textId="77777777" w:rsidR="006E7186" w:rsidRDefault="006E7186" w:rsidP="00D35944">
      <w:pPr>
        <w:spacing w:after="0" w:line="240" w:lineRule="auto"/>
        <w:ind w:left="851" w:hanging="567"/>
        <w:rPr>
          <w:rFonts w:ascii="Arial" w:hAnsi="Arial" w:cs="Arial"/>
          <w:i/>
          <w:u w:val="single"/>
          <w:lang w:val="en-US"/>
        </w:rPr>
      </w:pPr>
    </w:p>
    <w:p w14:paraId="03A0D57D" w14:textId="4C2ADD99" w:rsidR="00F112D7" w:rsidRDefault="00F112D7" w:rsidP="00D35944">
      <w:pPr>
        <w:spacing w:after="0" w:line="240" w:lineRule="auto"/>
        <w:ind w:left="851" w:hanging="567"/>
        <w:rPr>
          <w:rFonts w:ascii="Arial" w:hAnsi="Arial" w:cs="Arial"/>
          <w:lang w:val="en-US"/>
        </w:rPr>
      </w:pPr>
    </w:p>
    <w:p w14:paraId="23841179" w14:textId="3E728B17" w:rsidR="00F112D7" w:rsidRDefault="003614B9" w:rsidP="00D35944">
      <w:pPr>
        <w:spacing w:after="0" w:line="240" w:lineRule="auto"/>
        <w:ind w:left="851" w:hanging="567"/>
        <w:rPr>
          <w:rFonts w:ascii="Arial" w:hAnsi="Arial" w:cs="Arial"/>
          <w:b/>
          <w:lang w:val="en-US"/>
        </w:rPr>
      </w:pPr>
      <w:r>
        <w:rPr>
          <w:rFonts w:ascii="Arial" w:hAnsi="Arial" w:cs="Arial"/>
          <w:b/>
          <w:lang w:val="en-US"/>
        </w:rPr>
        <w:t>32. Conflict of Interest</w:t>
      </w:r>
    </w:p>
    <w:p w14:paraId="4B4EB6AA" w14:textId="25C27246" w:rsidR="003614B9" w:rsidRDefault="003614B9" w:rsidP="00D35944">
      <w:pPr>
        <w:spacing w:after="0" w:line="240" w:lineRule="auto"/>
        <w:ind w:left="851" w:hanging="567"/>
        <w:rPr>
          <w:rFonts w:ascii="Arial" w:hAnsi="Arial" w:cs="Arial"/>
          <w:b/>
          <w:lang w:val="en-US"/>
        </w:rPr>
      </w:pPr>
    </w:p>
    <w:p w14:paraId="2FA6AB17" w14:textId="41F6C953" w:rsidR="003614B9" w:rsidRPr="009321CC" w:rsidRDefault="003614B9" w:rsidP="00D35944">
      <w:pPr>
        <w:spacing w:after="0" w:line="240" w:lineRule="auto"/>
        <w:ind w:left="851" w:hanging="567"/>
        <w:rPr>
          <w:rFonts w:ascii="Arial" w:hAnsi="Arial" w:cs="Arial"/>
          <w:lang w:val="en-US"/>
        </w:rPr>
      </w:pPr>
      <w:r>
        <w:rPr>
          <w:rFonts w:ascii="Arial" w:hAnsi="Arial" w:cs="Arial"/>
          <w:lang w:val="en-US"/>
        </w:rPr>
        <w:t>32</w:t>
      </w:r>
      <w:r w:rsidRPr="009321CC">
        <w:rPr>
          <w:rFonts w:ascii="Arial" w:hAnsi="Arial" w:cs="Arial"/>
          <w:lang w:val="en-US"/>
        </w:rPr>
        <w:t xml:space="preserve">.2 </w:t>
      </w:r>
      <w:r w:rsidRPr="009321CC">
        <w:rPr>
          <w:rFonts w:ascii="Arial" w:hAnsi="Arial" w:cs="Arial"/>
          <w:lang w:val="en-US"/>
        </w:rPr>
        <w:tab/>
        <w:t>The Supplier must promptly notify and, subject to Compliance Requirements, provide details to CCS and each Buyer if a Conflict of Interest happens or is expected to happen.</w:t>
      </w:r>
    </w:p>
    <w:sectPr w:rsidR="003614B9" w:rsidRPr="009321C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FACDD" w14:textId="77777777" w:rsidR="005A79F8" w:rsidRDefault="005A79F8" w:rsidP="00AE52CE">
      <w:pPr>
        <w:spacing w:after="0" w:line="240" w:lineRule="auto"/>
      </w:pPr>
      <w:r>
        <w:separator/>
      </w:r>
    </w:p>
  </w:endnote>
  <w:endnote w:type="continuationSeparator" w:id="0">
    <w:p w14:paraId="5FFA938C" w14:textId="77777777" w:rsidR="005A79F8" w:rsidRDefault="005A79F8" w:rsidP="00AE5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774A8" w14:textId="77777777" w:rsidR="00AE52CE" w:rsidRDefault="00AE52CE" w:rsidP="00AE52CE">
    <w:pPr>
      <w:tabs>
        <w:tab w:val="center" w:pos="4513"/>
        <w:tab w:val="right" w:pos="9026"/>
      </w:tabs>
      <w:spacing w:after="0"/>
      <w:rPr>
        <w:rFonts w:ascii="Arial" w:hAnsi="Arial" w:cs="Arial"/>
        <w:sz w:val="20"/>
        <w:szCs w:val="20"/>
      </w:rPr>
    </w:pPr>
  </w:p>
  <w:p w14:paraId="36BFA56F" w14:textId="77777777" w:rsidR="00AE52CE" w:rsidRPr="001C24FA" w:rsidRDefault="00AE52CE" w:rsidP="00AE52CE">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Pr>
        <w:rFonts w:ascii="Arial" w:hAnsi="Arial" w:cs="Arial"/>
        <w:sz w:val="20"/>
        <w:szCs w:val="20"/>
      </w:rPr>
      <w:t>6183</w:t>
    </w:r>
    <w:r w:rsidRPr="001C24FA">
      <w:rPr>
        <w:rFonts w:ascii="Arial" w:hAnsi="Arial" w:cs="Arial"/>
        <w:sz w:val="20"/>
        <w:szCs w:val="20"/>
      </w:rPr>
      <w:tab/>
      <w:t xml:space="preserve">                                           </w:t>
    </w:r>
  </w:p>
  <w:p w14:paraId="713A667E" w14:textId="090DFA25" w:rsidR="00AE52CE" w:rsidRPr="001C24FA" w:rsidRDefault="00AE52CE" w:rsidP="00AE52CE">
    <w:pPr>
      <w:pStyle w:val="Footer"/>
      <w:rPr>
        <w:rFonts w:ascii="Arial" w:hAnsi="Arial" w:cs="Arial"/>
        <w:sz w:val="20"/>
        <w:szCs w:val="20"/>
      </w:rPr>
    </w:pPr>
    <w:r w:rsidRPr="001C24FA">
      <w:rPr>
        <w:rFonts w:ascii="Arial" w:hAnsi="Arial" w:cs="Arial"/>
        <w:sz w:val="20"/>
        <w:szCs w:val="20"/>
      </w:rPr>
      <w:t>Project Version: v1.0</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7B02B1">
      <w:rPr>
        <w:rFonts w:ascii="Arial" w:hAnsi="Arial" w:cs="Arial"/>
        <w:noProof/>
        <w:sz w:val="20"/>
        <w:szCs w:val="20"/>
      </w:rPr>
      <w:t>3</w:t>
    </w:r>
    <w:r w:rsidRPr="001C24FA">
      <w:rPr>
        <w:rFonts w:ascii="Arial" w:hAnsi="Arial" w:cs="Arial"/>
        <w:noProof/>
        <w:sz w:val="20"/>
        <w:szCs w:val="20"/>
      </w:rPr>
      <w:fldChar w:fldCharType="end"/>
    </w:r>
  </w:p>
  <w:p w14:paraId="17EE7095" w14:textId="5D8EDE09" w:rsidR="00AE52CE" w:rsidRDefault="00AE52CE" w:rsidP="00AE52CE">
    <w:pPr>
      <w:pStyle w:val="Footer"/>
    </w:pPr>
    <w:r>
      <w:rPr>
        <w:rFonts w:ascii="Arial" w:hAnsi="Arial" w:cs="Arial"/>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B2FA8" w14:textId="77777777" w:rsidR="005A79F8" w:rsidRDefault="005A79F8" w:rsidP="00AE52CE">
      <w:pPr>
        <w:spacing w:after="0" w:line="240" w:lineRule="auto"/>
      </w:pPr>
      <w:r>
        <w:separator/>
      </w:r>
    </w:p>
  </w:footnote>
  <w:footnote w:type="continuationSeparator" w:id="0">
    <w:p w14:paraId="739D2018" w14:textId="77777777" w:rsidR="005A79F8" w:rsidRDefault="005A79F8" w:rsidP="00AE5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08C4C" w14:textId="6B0B6D37" w:rsidR="00AE52CE" w:rsidRPr="001C24FA" w:rsidRDefault="00AE52CE" w:rsidP="00AE52CE">
    <w:pPr>
      <w:pStyle w:val="Header"/>
      <w:rPr>
        <w:rFonts w:ascii="Arial" w:hAnsi="Arial" w:cs="Arial"/>
        <w:b/>
        <w:sz w:val="20"/>
        <w:szCs w:val="20"/>
      </w:rPr>
    </w:pPr>
    <w:r>
      <w:rPr>
        <w:rFonts w:ascii="Arial" w:hAnsi="Arial" w:cs="Arial"/>
        <w:b/>
        <w:sz w:val="20"/>
        <w:szCs w:val="20"/>
      </w:rPr>
      <w:t>Joint</w:t>
    </w:r>
    <w:r w:rsidRPr="001C24FA">
      <w:rPr>
        <w:rFonts w:ascii="Arial" w:hAnsi="Arial" w:cs="Arial"/>
        <w:b/>
        <w:sz w:val="20"/>
        <w:szCs w:val="20"/>
      </w:rPr>
      <w:t xml:space="preserve"> Schedule 1</w:t>
    </w:r>
    <w:r>
      <w:rPr>
        <w:rFonts w:ascii="Arial" w:hAnsi="Arial" w:cs="Arial"/>
        <w:b/>
        <w:sz w:val="20"/>
        <w:szCs w:val="20"/>
      </w:rPr>
      <w:t>3</w:t>
    </w:r>
    <w:r w:rsidRPr="001C24FA">
      <w:rPr>
        <w:rFonts w:ascii="Arial" w:hAnsi="Arial" w:cs="Arial"/>
        <w:b/>
        <w:sz w:val="20"/>
        <w:szCs w:val="20"/>
      </w:rPr>
      <w:t xml:space="preserve"> (</w:t>
    </w:r>
    <w:r>
      <w:rPr>
        <w:rFonts w:ascii="Arial" w:hAnsi="Arial" w:cs="Arial"/>
        <w:b/>
        <w:sz w:val="20"/>
        <w:szCs w:val="20"/>
      </w:rPr>
      <w:t>Legal Services</w:t>
    </w:r>
    <w:r w:rsidRPr="001C24FA">
      <w:rPr>
        <w:rFonts w:ascii="Arial" w:hAnsi="Arial" w:cs="Arial"/>
        <w:b/>
        <w:sz w:val="20"/>
        <w:szCs w:val="20"/>
      </w:rPr>
      <w:t>)</w:t>
    </w:r>
  </w:p>
  <w:p w14:paraId="097FE98E" w14:textId="0B92F88F" w:rsidR="00AE52CE" w:rsidRDefault="00AE52CE" w:rsidP="00AE52CE">
    <w:pPr>
      <w:pStyle w:val="Header"/>
    </w:pPr>
    <w:r w:rsidRPr="001C24FA">
      <w:rPr>
        <w:rFonts w:ascii="Arial" w:hAnsi="Arial" w:cs="Arial"/>
        <w:sz w:val="20"/>
        <w:szCs w:val="20"/>
      </w:rPr>
      <w:t>Crown Copyright</w:t>
    </w:r>
    <w:r w:rsidRPr="001C24FA">
      <w:rPr>
        <w:rFonts w:ascii="Arial" w:hAnsi="Arial" w:cs="Arial"/>
        <w:sz w:val="20"/>
        <w:szCs w:val="20"/>
        <w:lang w:eastAsia="en-GB"/>
      </w:rPr>
      <w:t xml:space="preserve"> 20</w:t>
    </w:r>
    <w:r>
      <w:rPr>
        <w:rFonts w:ascii="Arial" w:hAnsi="Arial" w:cs="Arial"/>
        <w:sz w:val="20"/>
        <w:szCs w:val="20"/>
        <w:lang w:eastAsia="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B20"/>
    <w:multiLevelType w:val="hybridMultilevel"/>
    <w:tmpl w:val="3C8E7678"/>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E44AE1"/>
    <w:multiLevelType w:val="hybridMultilevel"/>
    <w:tmpl w:val="3674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E4BE1"/>
    <w:multiLevelType w:val="hybridMultilevel"/>
    <w:tmpl w:val="84E6ED0A"/>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3" w15:restartNumberingAfterBreak="0">
    <w:nsid w:val="276329FC"/>
    <w:multiLevelType w:val="hybridMultilevel"/>
    <w:tmpl w:val="ADCE6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115444"/>
    <w:multiLevelType w:val="hybridMultilevel"/>
    <w:tmpl w:val="0E16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76BF8"/>
    <w:multiLevelType w:val="multilevel"/>
    <w:tmpl w:val="B27CED8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DF2133"/>
    <w:multiLevelType w:val="hybridMultilevel"/>
    <w:tmpl w:val="B8760BFE"/>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7" w15:restartNumberingAfterBreak="0">
    <w:nsid w:val="31A673F7"/>
    <w:multiLevelType w:val="multilevel"/>
    <w:tmpl w:val="5830BAA6"/>
    <w:lvl w:ilvl="0">
      <w:start w:val="9"/>
      <w:numFmt w:val="decimal"/>
      <w:lvlText w:val="%1"/>
      <w:lvlJc w:val="left"/>
      <w:pPr>
        <w:ind w:left="360"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E43CEF"/>
    <w:multiLevelType w:val="hybridMultilevel"/>
    <w:tmpl w:val="CFC675D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9" w15:restartNumberingAfterBreak="0">
    <w:nsid w:val="351F1B75"/>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3F1E1F49"/>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4502126F"/>
    <w:multiLevelType w:val="hybridMultilevel"/>
    <w:tmpl w:val="C5CCA8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9021F1E"/>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37332F9"/>
    <w:multiLevelType w:val="hybridMultilevel"/>
    <w:tmpl w:val="584835E2"/>
    <w:lvl w:ilvl="0" w:tplc="08090001">
      <w:start w:val="1"/>
      <w:numFmt w:val="bullet"/>
      <w:lvlText w:val=""/>
      <w:lvlJc w:val="left"/>
      <w:pPr>
        <w:ind w:left="1545" w:hanging="360"/>
      </w:pPr>
      <w:rPr>
        <w:rFonts w:ascii="Symbol" w:hAnsi="Symbol" w:hint="default"/>
      </w:rPr>
    </w:lvl>
    <w:lvl w:ilvl="1" w:tplc="08090003" w:tentative="1">
      <w:start w:val="1"/>
      <w:numFmt w:val="bullet"/>
      <w:lvlText w:val="o"/>
      <w:lvlJc w:val="left"/>
      <w:pPr>
        <w:ind w:left="2265" w:hanging="360"/>
      </w:pPr>
      <w:rPr>
        <w:rFonts w:ascii="Courier New" w:hAnsi="Courier New" w:cs="Courier New" w:hint="default"/>
      </w:rPr>
    </w:lvl>
    <w:lvl w:ilvl="2" w:tplc="08090005" w:tentative="1">
      <w:start w:val="1"/>
      <w:numFmt w:val="bullet"/>
      <w:lvlText w:val=""/>
      <w:lvlJc w:val="left"/>
      <w:pPr>
        <w:ind w:left="2985" w:hanging="360"/>
      </w:pPr>
      <w:rPr>
        <w:rFonts w:ascii="Wingdings" w:hAnsi="Wingdings" w:hint="default"/>
      </w:rPr>
    </w:lvl>
    <w:lvl w:ilvl="3" w:tplc="08090001" w:tentative="1">
      <w:start w:val="1"/>
      <w:numFmt w:val="bullet"/>
      <w:lvlText w:val=""/>
      <w:lvlJc w:val="left"/>
      <w:pPr>
        <w:ind w:left="3705" w:hanging="360"/>
      </w:pPr>
      <w:rPr>
        <w:rFonts w:ascii="Symbol" w:hAnsi="Symbol" w:hint="default"/>
      </w:rPr>
    </w:lvl>
    <w:lvl w:ilvl="4" w:tplc="08090003" w:tentative="1">
      <w:start w:val="1"/>
      <w:numFmt w:val="bullet"/>
      <w:lvlText w:val="o"/>
      <w:lvlJc w:val="left"/>
      <w:pPr>
        <w:ind w:left="4425" w:hanging="360"/>
      </w:pPr>
      <w:rPr>
        <w:rFonts w:ascii="Courier New" w:hAnsi="Courier New" w:cs="Courier New" w:hint="default"/>
      </w:rPr>
    </w:lvl>
    <w:lvl w:ilvl="5" w:tplc="08090005" w:tentative="1">
      <w:start w:val="1"/>
      <w:numFmt w:val="bullet"/>
      <w:lvlText w:val=""/>
      <w:lvlJc w:val="left"/>
      <w:pPr>
        <w:ind w:left="5145" w:hanging="360"/>
      </w:pPr>
      <w:rPr>
        <w:rFonts w:ascii="Wingdings" w:hAnsi="Wingdings" w:hint="default"/>
      </w:rPr>
    </w:lvl>
    <w:lvl w:ilvl="6" w:tplc="08090001" w:tentative="1">
      <w:start w:val="1"/>
      <w:numFmt w:val="bullet"/>
      <w:lvlText w:val=""/>
      <w:lvlJc w:val="left"/>
      <w:pPr>
        <w:ind w:left="5865" w:hanging="360"/>
      </w:pPr>
      <w:rPr>
        <w:rFonts w:ascii="Symbol" w:hAnsi="Symbol" w:hint="default"/>
      </w:rPr>
    </w:lvl>
    <w:lvl w:ilvl="7" w:tplc="08090003" w:tentative="1">
      <w:start w:val="1"/>
      <w:numFmt w:val="bullet"/>
      <w:lvlText w:val="o"/>
      <w:lvlJc w:val="left"/>
      <w:pPr>
        <w:ind w:left="6585" w:hanging="360"/>
      </w:pPr>
      <w:rPr>
        <w:rFonts w:ascii="Courier New" w:hAnsi="Courier New" w:cs="Courier New" w:hint="default"/>
      </w:rPr>
    </w:lvl>
    <w:lvl w:ilvl="8" w:tplc="08090005" w:tentative="1">
      <w:start w:val="1"/>
      <w:numFmt w:val="bullet"/>
      <w:lvlText w:val=""/>
      <w:lvlJc w:val="left"/>
      <w:pPr>
        <w:ind w:left="7305" w:hanging="360"/>
      </w:pPr>
      <w:rPr>
        <w:rFonts w:ascii="Wingdings" w:hAnsi="Wingdings" w:hint="default"/>
      </w:rPr>
    </w:lvl>
  </w:abstractNum>
  <w:abstractNum w:abstractNumId="14" w15:restartNumberingAfterBreak="0">
    <w:nsid w:val="5CD77F9D"/>
    <w:multiLevelType w:val="hybridMultilevel"/>
    <w:tmpl w:val="1A9E8C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70F7660"/>
    <w:multiLevelType w:val="hybridMultilevel"/>
    <w:tmpl w:val="27B4A9B0"/>
    <w:lvl w:ilvl="0" w:tplc="44D6140C">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322EB5"/>
    <w:multiLevelType w:val="hybridMultilevel"/>
    <w:tmpl w:val="0F1864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3E9048F"/>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8" w15:restartNumberingAfterBreak="0">
    <w:nsid w:val="770377C2"/>
    <w:multiLevelType w:val="hybridMultilevel"/>
    <w:tmpl w:val="3CFE6A14"/>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num w:numId="1">
    <w:abstractNumId w:val="15"/>
  </w:num>
  <w:num w:numId="2">
    <w:abstractNumId w:val="18"/>
  </w:num>
  <w:num w:numId="3">
    <w:abstractNumId w:val="7"/>
  </w:num>
  <w:num w:numId="4">
    <w:abstractNumId w:val="11"/>
  </w:num>
  <w:num w:numId="5">
    <w:abstractNumId w:val="8"/>
  </w:num>
  <w:num w:numId="6">
    <w:abstractNumId w:val="0"/>
  </w:num>
  <w:num w:numId="7">
    <w:abstractNumId w:val="14"/>
  </w:num>
  <w:num w:numId="8">
    <w:abstractNumId w:val="6"/>
  </w:num>
  <w:num w:numId="9">
    <w:abstractNumId w:val="13"/>
  </w:num>
  <w:num w:numId="10">
    <w:abstractNumId w:val="1"/>
  </w:num>
  <w:num w:numId="11">
    <w:abstractNumId w:val="12"/>
  </w:num>
  <w:num w:numId="12">
    <w:abstractNumId w:val="17"/>
  </w:num>
  <w:num w:numId="13">
    <w:abstractNumId w:val="5"/>
  </w:num>
  <w:num w:numId="14">
    <w:abstractNumId w:val="10"/>
  </w:num>
  <w:num w:numId="15">
    <w:abstractNumId w:val="9"/>
  </w:num>
  <w:num w:numId="16">
    <w:abstractNumId w:val="3"/>
  </w:num>
  <w:num w:numId="17">
    <w:abstractNumId w:val="4"/>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8C5"/>
    <w:rsid w:val="0000050D"/>
    <w:rsid w:val="00004447"/>
    <w:rsid w:val="0000639B"/>
    <w:rsid w:val="000135CA"/>
    <w:rsid w:val="0001746B"/>
    <w:rsid w:val="000215FF"/>
    <w:rsid w:val="00025739"/>
    <w:rsid w:val="00030459"/>
    <w:rsid w:val="000476C3"/>
    <w:rsid w:val="000559DE"/>
    <w:rsid w:val="000717D5"/>
    <w:rsid w:val="00082B3C"/>
    <w:rsid w:val="000907CC"/>
    <w:rsid w:val="000976E2"/>
    <w:rsid w:val="000A2293"/>
    <w:rsid w:val="000A4488"/>
    <w:rsid w:val="000B4FB6"/>
    <w:rsid w:val="000C246B"/>
    <w:rsid w:val="000C328B"/>
    <w:rsid w:val="000C7D77"/>
    <w:rsid w:val="000D4090"/>
    <w:rsid w:val="000E14E1"/>
    <w:rsid w:val="000E350E"/>
    <w:rsid w:val="000E3DF5"/>
    <w:rsid w:val="000F2B16"/>
    <w:rsid w:val="000F43A7"/>
    <w:rsid w:val="000F4930"/>
    <w:rsid w:val="00103C90"/>
    <w:rsid w:val="0010523F"/>
    <w:rsid w:val="00124382"/>
    <w:rsid w:val="00125AA7"/>
    <w:rsid w:val="001262FA"/>
    <w:rsid w:val="00127D82"/>
    <w:rsid w:val="00133F7A"/>
    <w:rsid w:val="001429C8"/>
    <w:rsid w:val="00147710"/>
    <w:rsid w:val="00156AF0"/>
    <w:rsid w:val="00160B23"/>
    <w:rsid w:val="00162890"/>
    <w:rsid w:val="00170BCD"/>
    <w:rsid w:val="0017790E"/>
    <w:rsid w:val="001907E3"/>
    <w:rsid w:val="001963D2"/>
    <w:rsid w:val="001A490D"/>
    <w:rsid w:val="001B3F3B"/>
    <w:rsid w:val="001B425C"/>
    <w:rsid w:val="001B63A8"/>
    <w:rsid w:val="001C632F"/>
    <w:rsid w:val="001C6692"/>
    <w:rsid w:val="001D0DB5"/>
    <w:rsid w:val="001D3C24"/>
    <w:rsid w:val="001E1F0B"/>
    <w:rsid w:val="001F222B"/>
    <w:rsid w:val="001F3F68"/>
    <w:rsid w:val="00205A61"/>
    <w:rsid w:val="00210E5D"/>
    <w:rsid w:val="002136FE"/>
    <w:rsid w:val="00220C45"/>
    <w:rsid w:val="00223286"/>
    <w:rsid w:val="00237281"/>
    <w:rsid w:val="0024201E"/>
    <w:rsid w:val="002453D3"/>
    <w:rsid w:val="00247453"/>
    <w:rsid w:val="00255136"/>
    <w:rsid w:val="0025546D"/>
    <w:rsid w:val="00256C32"/>
    <w:rsid w:val="00257672"/>
    <w:rsid w:val="00265AD9"/>
    <w:rsid w:val="002705DD"/>
    <w:rsid w:val="00275A5E"/>
    <w:rsid w:val="002767D4"/>
    <w:rsid w:val="00286C6C"/>
    <w:rsid w:val="00287567"/>
    <w:rsid w:val="002903F6"/>
    <w:rsid w:val="0029159B"/>
    <w:rsid w:val="00291B46"/>
    <w:rsid w:val="002978A4"/>
    <w:rsid w:val="002A242B"/>
    <w:rsid w:val="002B237A"/>
    <w:rsid w:val="002C7691"/>
    <w:rsid w:val="002D1408"/>
    <w:rsid w:val="002D73B9"/>
    <w:rsid w:val="002D78FE"/>
    <w:rsid w:val="002F289E"/>
    <w:rsid w:val="002F4C08"/>
    <w:rsid w:val="002F5219"/>
    <w:rsid w:val="002F672C"/>
    <w:rsid w:val="00304A5A"/>
    <w:rsid w:val="00305FB4"/>
    <w:rsid w:val="00311DF8"/>
    <w:rsid w:val="00315C49"/>
    <w:rsid w:val="00324854"/>
    <w:rsid w:val="00333E85"/>
    <w:rsid w:val="003340BB"/>
    <w:rsid w:val="00351654"/>
    <w:rsid w:val="00352534"/>
    <w:rsid w:val="00355E08"/>
    <w:rsid w:val="003614B9"/>
    <w:rsid w:val="003700D8"/>
    <w:rsid w:val="00373D78"/>
    <w:rsid w:val="00377DE7"/>
    <w:rsid w:val="00381B1A"/>
    <w:rsid w:val="00381FE7"/>
    <w:rsid w:val="00382C4B"/>
    <w:rsid w:val="003956AD"/>
    <w:rsid w:val="003A5309"/>
    <w:rsid w:val="003A58CC"/>
    <w:rsid w:val="003B1674"/>
    <w:rsid w:val="003B5983"/>
    <w:rsid w:val="003E31BC"/>
    <w:rsid w:val="003E615E"/>
    <w:rsid w:val="003F6231"/>
    <w:rsid w:val="003F6ED6"/>
    <w:rsid w:val="003F7214"/>
    <w:rsid w:val="003F7E87"/>
    <w:rsid w:val="00402998"/>
    <w:rsid w:val="004074FF"/>
    <w:rsid w:val="00411469"/>
    <w:rsid w:val="00412627"/>
    <w:rsid w:val="00434AC8"/>
    <w:rsid w:val="0043772A"/>
    <w:rsid w:val="0044684C"/>
    <w:rsid w:val="00451720"/>
    <w:rsid w:val="00452DFF"/>
    <w:rsid w:val="0045478B"/>
    <w:rsid w:val="00460AFD"/>
    <w:rsid w:val="00460F55"/>
    <w:rsid w:val="004629D8"/>
    <w:rsid w:val="00470B1E"/>
    <w:rsid w:val="004907CC"/>
    <w:rsid w:val="00491B0D"/>
    <w:rsid w:val="0049696B"/>
    <w:rsid w:val="004A3457"/>
    <w:rsid w:val="004A4C7B"/>
    <w:rsid w:val="004A69D8"/>
    <w:rsid w:val="004B4B68"/>
    <w:rsid w:val="004C189E"/>
    <w:rsid w:val="004D37BA"/>
    <w:rsid w:val="004E59A9"/>
    <w:rsid w:val="005066DA"/>
    <w:rsid w:val="00527E8C"/>
    <w:rsid w:val="005326E0"/>
    <w:rsid w:val="00534F84"/>
    <w:rsid w:val="00535179"/>
    <w:rsid w:val="00556FC8"/>
    <w:rsid w:val="00560E7A"/>
    <w:rsid w:val="00562237"/>
    <w:rsid w:val="00563A7D"/>
    <w:rsid w:val="0057091D"/>
    <w:rsid w:val="005733D1"/>
    <w:rsid w:val="00587F7D"/>
    <w:rsid w:val="005A556B"/>
    <w:rsid w:val="005A79F8"/>
    <w:rsid w:val="005B1AE0"/>
    <w:rsid w:val="005C4459"/>
    <w:rsid w:val="005C6BE2"/>
    <w:rsid w:val="005D3524"/>
    <w:rsid w:val="005E56D6"/>
    <w:rsid w:val="005E5F0A"/>
    <w:rsid w:val="005F0A93"/>
    <w:rsid w:val="005F1C15"/>
    <w:rsid w:val="00601144"/>
    <w:rsid w:val="0060624A"/>
    <w:rsid w:val="00606C16"/>
    <w:rsid w:val="006108C5"/>
    <w:rsid w:val="00624246"/>
    <w:rsid w:val="0062533D"/>
    <w:rsid w:val="00625EBC"/>
    <w:rsid w:val="006375F9"/>
    <w:rsid w:val="00643004"/>
    <w:rsid w:val="006443F4"/>
    <w:rsid w:val="006460A3"/>
    <w:rsid w:val="00654213"/>
    <w:rsid w:val="00667EEA"/>
    <w:rsid w:val="00692716"/>
    <w:rsid w:val="0069406C"/>
    <w:rsid w:val="00694A75"/>
    <w:rsid w:val="006A03EE"/>
    <w:rsid w:val="006A1031"/>
    <w:rsid w:val="006A4852"/>
    <w:rsid w:val="006E6B4B"/>
    <w:rsid w:val="006E7186"/>
    <w:rsid w:val="006E7AC0"/>
    <w:rsid w:val="006F33D7"/>
    <w:rsid w:val="00720779"/>
    <w:rsid w:val="007209D6"/>
    <w:rsid w:val="00724649"/>
    <w:rsid w:val="00725C32"/>
    <w:rsid w:val="0072644E"/>
    <w:rsid w:val="00733612"/>
    <w:rsid w:val="00744DEF"/>
    <w:rsid w:val="00753816"/>
    <w:rsid w:val="00765849"/>
    <w:rsid w:val="00772EC1"/>
    <w:rsid w:val="00782C44"/>
    <w:rsid w:val="007B02B1"/>
    <w:rsid w:val="007B795E"/>
    <w:rsid w:val="007C210C"/>
    <w:rsid w:val="007C66E8"/>
    <w:rsid w:val="007E36C0"/>
    <w:rsid w:val="007E637D"/>
    <w:rsid w:val="007F1E22"/>
    <w:rsid w:val="00844793"/>
    <w:rsid w:val="008462F7"/>
    <w:rsid w:val="008466D2"/>
    <w:rsid w:val="0085409E"/>
    <w:rsid w:val="008543AC"/>
    <w:rsid w:val="00874E07"/>
    <w:rsid w:val="0088162D"/>
    <w:rsid w:val="0088538E"/>
    <w:rsid w:val="008D2400"/>
    <w:rsid w:val="008D7766"/>
    <w:rsid w:val="008E12FD"/>
    <w:rsid w:val="008E56B0"/>
    <w:rsid w:val="008E70EB"/>
    <w:rsid w:val="00903961"/>
    <w:rsid w:val="009046AA"/>
    <w:rsid w:val="009241F9"/>
    <w:rsid w:val="009321CC"/>
    <w:rsid w:val="00934E61"/>
    <w:rsid w:val="00936130"/>
    <w:rsid w:val="00951495"/>
    <w:rsid w:val="0095241A"/>
    <w:rsid w:val="00957A34"/>
    <w:rsid w:val="00963396"/>
    <w:rsid w:val="0096491A"/>
    <w:rsid w:val="00976E66"/>
    <w:rsid w:val="009A43B3"/>
    <w:rsid w:val="009B29B5"/>
    <w:rsid w:val="009B6F7F"/>
    <w:rsid w:val="009C0FE7"/>
    <w:rsid w:val="009E38AE"/>
    <w:rsid w:val="00A022D2"/>
    <w:rsid w:val="00A108A5"/>
    <w:rsid w:val="00A22C41"/>
    <w:rsid w:val="00A30A0D"/>
    <w:rsid w:val="00A47467"/>
    <w:rsid w:val="00A56BD4"/>
    <w:rsid w:val="00A77F45"/>
    <w:rsid w:val="00A970DE"/>
    <w:rsid w:val="00AA0C27"/>
    <w:rsid w:val="00AB31BC"/>
    <w:rsid w:val="00AE52CE"/>
    <w:rsid w:val="00B01C07"/>
    <w:rsid w:val="00B06AEA"/>
    <w:rsid w:val="00B077C6"/>
    <w:rsid w:val="00B25C5E"/>
    <w:rsid w:val="00B33837"/>
    <w:rsid w:val="00B3385E"/>
    <w:rsid w:val="00B40CFB"/>
    <w:rsid w:val="00B507D0"/>
    <w:rsid w:val="00B641F0"/>
    <w:rsid w:val="00B661E8"/>
    <w:rsid w:val="00B80FA0"/>
    <w:rsid w:val="00B93ABA"/>
    <w:rsid w:val="00BA1510"/>
    <w:rsid w:val="00BB4AE3"/>
    <w:rsid w:val="00BC3E58"/>
    <w:rsid w:val="00BC451B"/>
    <w:rsid w:val="00BC49EE"/>
    <w:rsid w:val="00BF0749"/>
    <w:rsid w:val="00C017A5"/>
    <w:rsid w:val="00C110FC"/>
    <w:rsid w:val="00C14A1B"/>
    <w:rsid w:val="00C15477"/>
    <w:rsid w:val="00C24671"/>
    <w:rsid w:val="00C32057"/>
    <w:rsid w:val="00C36C43"/>
    <w:rsid w:val="00C42D88"/>
    <w:rsid w:val="00C4759D"/>
    <w:rsid w:val="00C51078"/>
    <w:rsid w:val="00C5171A"/>
    <w:rsid w:val="00C57BC4"/>
    <w:rsid w:val="00C6274A"/>
    <w:rsid w:val="00C636A0"/>
    <w:rsid w:val="00C70013"/>
    <w:rsid w:val="00C8055E"/>
    <w:rsid w:val="00C82944"/>
    <w:rsid w:val="00C84CB9"/>
    <w:rsid w:val="00C91765"/>
    <w:rsid w:val="00CA6713"/>
    <w:rsid w:val="00CA7454"/>
    <w:rsid w:val="00CB6969"/>
    <w:rsid w:val="00CD69B7"/>
    <w:rsid w:val="00D02364"/>
    <w:rsid w:val="00D02C21"/>
    <w:rsid w:val="00D31C09"/>
    <w:rsid w:val="00D32479"/>
    <w:rsid w:val="00D342BF"/>
    <w:rsid w:val="00D3457A"/>
    <w:rsid w:val="00D35944"/>
    <w:rsid w:val="00D4607F"/>
    <w:rsid w:val="00D56AEA"/>
    <w:rsid w:val="00D57A6D"/>
    <w:rsid w:val="00D75C8F"/>
    <w:rsid w:val="00D84AC5"/>
    <w:rsid w:val="00D92EC5"/>
    <w:rsid w:val="00DA19FE"/>
    <w:rsid w:val="00DB51BD"/>
    <w:rsid w:val="00DB738E"/>
    <w:rsid w:val="00DB7AA3"/>
    <w:rsid w:val="00DC33CC"/>
    <w:rsid w:val="00DC6E34"/>
    <w:rsid w:val="00DC7206"/>
    <w:rsid w:val="00DD413A"/>
    <w:rsid w:val="00DD5013"/>
    <w:rsid w:val="00DD517C"/>
    <w:rsid w:val="00DD7274"/>
    <w:rsid w:val="00DE0BCE"/>
    <w:rsid w:val="00DE3634"/>
    <w:rsid w:val="00DF0746"/>
    <w:rsid w:val="00DF3B93"/>
    <w:rsid w:val="00DF3E1B"/>
    <w:rsid w:val="00DF5228"/>
    <w:rsid w:val="00DF528C"/>
    <w:rsid w:val="00E073C4"/>
    <w:rsid w:val="00E23F6D"/>
    <w:rsid w:val="00E345AD"/>
    <w:rsid w:val="00E35D5A"/>
    <w:rsid w:val="00E41FC2"/>
    <w:rsid w:val="00E424B0"/>
    <w:rsid w:val="00E431C8"/>
    <w:rsid w:val="00E46C02"/>
    <w:rsid w:val="00E62C48"/>
    <w:rsid w:val="00E70267"/>
    <w:rsid w:val="00E7081E"/>
    <w:rsid w:val="00E70DBE"/>
    <w:rsid w:val="00E806AE"/>
    <w:rsid w:val="00E80F8A"/>
    <w:rsid w:val="00E85616"/>
    <w:rsid w:val="00EA41D8"/>
    <w:rsid w:val="00EB3564"/>
    <w:rsid w:val="00EB3CEC"/>
    <w:rsid w:val="00EB5D32"/>
    <w:rsid w:val="00EC336B"/>
    <w:rsid w:val="00EC5CB6"/>
    <w:rsid w:val="00EC60A2"/>
    <w:rsid w:val="00ED0032"/>
    <w:rsid w:val="00EE2880"/>
    <w:rsid w:val="00EE609C"/>
    <w:rsid w:val="00F10396"/>
    <w:rsid w:val="00F112D7"/>
    <w:rsid w:val="00F2732E"/>
    <w:rsid w:val="00F379A7"/>
    <w:rsid w:val="00F40C94"/>
    <w:rsid w:val="00F459C7"/>
    <w:rsid w:val="00F57712"/>
    <w:rsid w:val="00F650F8"/>
    <w:rsid w:val="00F80543"/>
    <w:rsid w:val="00F839DF"/>
    <w:rsid w:val="00FB3557"/>
    <w:rsid w:val="00FB5DB5"/>
    <w:rsid w:val="00FC3073"/>
    <w:rsid w:val="00FE5886"/>
    <w:rsid w:val="00FF71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87FF"/>
  <w15:chartTrackingRefBased/>
  <w15:docId w15:val="{459DCFB9-0992-4C88-B5E9-111C4F5BD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B507D0"/>
    <w:pPr>
      <w:adjustRightInd w:val="0"/>
      <w:spacing w:after="240" w:line="240" w:lineRule="auto"/>
      <w:jc w:val="both"/>
      <w:outlineLvl w:val="0"/>
    </w:pPr>
    <w:rPr>
      <w:rFonts w:ascii="Arial" w:eastAsia="STZhongsong" w:hAnsi="Arial" w:cs="Times New Roman"/>
      <w:szCs w:val="20"/>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link w:val="Heading2Char"/>
    <w:semiHidden/>
    <w:unhideWhenUsed/>
    <w:qFormat/>
    <w:rsid w:val="00B507D0"/>
    <w:p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nhideWhenUsed/>
    <w:qFormat/>
    <w:rsid w:val="00B507D0"/>
    <w:p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semiHidden/>
    <w:unhideWhenUsed/>
    <w:qFormat/>
    <w:rsid w:val="00B507D0"/>
    <w:p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semiHidden/>
    <w:unhideWhenUsed/>
    <w:qFormat/>
    <w:rsid w:val="00B507D0"/>
    <w:p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semiHidden/>
    <w:unhideWhenUsed/>
    <w:qFormat/>
    <w:rsid w:val="00B507D0"/>
    <w:p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Legal Level 1.1.,Lev 7,Heading 7(unused),L2 PIP,H7DO NOT USE,PA Appendix Major,Blank 3,Heading 7 (Do Not Use),Comments,Cover"/>
    <w:basedOn w:val="Normal"/>
    <w:link w:val="Heading7Char"/>
    <w:semiHidden/>
    <w:unhideWhenUsed/>
    <w:qFormat/>
    <w:rsid w:val="00B507D0"/>
    <w:p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aliases w:val="Heading 8 (Do Not Use),Legal Level 1.1.1.,Lev 8,h8 DO NOT USE,PA Appendix Minor,Blank 4,code/paths"/>
    <w:basedOn w:val="Normal"/>
    <w:link w:val="Heading8Char"/>
    <w:semiHidden/>
    <w:unhideWhenUsed/>
    <w:qFormat/>
    <w:rsid w:val="00B507D0"/>
    <w:p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aliases w:val="Heading 9 (Do Not Use),Heading 9 (defunct),Legal Level 1.1.1.1.,Lev 9,h9 DO NOT USE,App Heading,Titre 10,App1,Blank 5,appendix,Appendix,h9"/>
    <w:basedOn w:val="Normal"/>
    <w:link w:val="Heading9Char"/>
    <w:semiHidden/>
    <w:unhideWhenUsed/>
    <w:qFormat/>
    <w:rsid w:val="00B507D0"/>
    <w:p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84C"/>
    <w:pPr>
      <w:ind w:left="720"/>
      <w:contextualSpacing/>
    </w:pPr>
  </w:style>
  <w:style w:type="character" w:styleId="CommentReference">
    <w:name w:val="annotation reference"/>
    <w:basedOn w:val="DefaultParagraphFont"/>
    <w:uiPriority w:val="99"/>
    <w:semiHidden/>
    <w:unhideWhenUsed/>
    <w:rsid w:val="00DF3B93"/>
    <w:rPr>
      <w:sz w:val="16"/>
      <w:szCs w:val="16"/>
    </w:rPr>
  </w:style>
  <w:style w:type="paragraph" w:styleId="CommentText">
    <w:name w:val="annotation text"/>
    <w:basedOn w:val="Normal"/>
    <w:link w:val="CommentTextChar"/>
    <w:uiPriority w:val="99"/>
    <w:unhideWhenUsed/>
    <w:rsid w:val="00DF3B93"/>
    <w:pPr>
      <w:spacing w:line="240" w:lineRule="auto"/>
    </w:pPr>
    <w:rPr>
      <w:sz w:val="20"/>
      <w:szCs w:val="20"/>
    </w:rPr>
  </w:style>
  <w:style w:type="character" w:customStyle="1" w:styleId="CommentTextChar">
    <w:name w:val="Comment Text Char"/>
    <w:basedOn w:val="DefaultParagraphFont"/>
    <w:link w:val="CommentText"/>
    <w:uiPriority w:val="99"/>
    <w:rsid w:val="00DF3B93"/>
    <w:rPr>
      <w:sz w:val="20"/>
      <w:szCs w:val="20"/>
    </w:rPr>
  </w:style>
  <w:style w:type="paragraph" w:styleId="CommentSubject">
    <w:name w:val="annotation subject"/>
    <w:basedOn w:val="CommentText"/>
    <w:next w:val="CommentText"/>
    <w:link w:val="CommentSubjectChar"/>
    <w:uiPriority w:val="99"/>
    <w:semiHidden/>
    <w:unhideWhenUsed/>
    <w:rsid w:val="00DF3B93"/>
    <w:rPr>
      <w:b/>
      <w:bCs/>
    </w:rPr>
  </w:style>
  <w:style w:type="character" w:customStyle="1" w:styleId="CommentSubjectChar">
    <w:name w:val="Comment Subject Char"/>
    <w:basedOn w:val="CommentTextChar"/>
    <w:link w:val="CommentSubject"/>
    <w:uiPriority w:val="99"/>
    <w:semiHidden/>
    <w:rsid w:val="00DF3B93"/>
    <w:rPr>
      <w:b/>
      <w:bCs/>
      <w:sz w:val="20"/>
      <w:szCs w:val="20"/>
    </w:rPr>
  </w:style>
  <w:style w:type="paragraph" w:styleId="BalloonText">
    <w:name w:val="Balloon Text"/>
    <w:basedOn w:val="Normal"/>
    <w:link w:val="BalloonTextChar"/>
    <w:uiPriority w:val="99"/>
    <w:semiHidden/>
    <w:unhideWhenUsed/>
    <w:rsid w:val="00DF3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B93"/>
    <w:rPr>
      <w:rFonts w:ascii="Segoe UI" w:hAnsi="Segoe UI" w:cs="Segoe UI"/>
      <w:sz w:val="18"/>
      <w:szCs w:val="18"/>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507D0"/>
    <w:rPr>
      <w:rFonts w:ascii="Arial" w:eastAsia="STZhongsong" w:hAnsi="Arial" w:cs="Times New Roman"/>
      <w:szCs w:val="20"/>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semiHidden/>
    <w:rsid w:val="00B507D0"/>
    <w:rPr>
      <w:rFonts w:ascii="Arial" w:eastAsia="STZhongsong" w:hAnsi="Arial" w:cs="Times New Roman"/>
      <w:szCs w:val="20"/>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B507D0"/>
    <w:rPr>
      <w:rFonts w:ascii="Arial" w:eastAsia="STZhongsong" w:hAnsi="Arial" w:cs="Times New Roman"/>
      <w:szCs w:val="20"/>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semiHidden/>
    <w:rsid w:val="00B507D0"/>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B507D0"/>
    <w:rPr>
      <w:rFonts w:ascii="Arial" w:eastAsia="STZhongsong" w:hAnsi="Arial" w:cs="Times New Roman"/>
      <w:szCs w:val="20"/>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sid w:val="00B507D0"/>
    <w:rPr>
      <w:rFonts w:ascii="Arial" w:eastAsia="STZhongsong" w:hAnsi="Arial" w:cs="Times New Roman"/>
      <w:szCs w:val="20"/>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semiHidden/>
    <w:rsid w:val="00B507D0"/>
    <w:rPr>
      <w:rFonts w:ascii="Times New Roman" w:eastAsia="STZhongsong" w:hAnsi="Times New Roman" w:cs="Times New Roman"/>
      <w:szCs w:val="20"/>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B507D0"/>
    <w:rPr>
      <w:rFonts w:ascii="Times New Roman" w:eastAsia="STZhongsong" w:hAnsi="Times New Roman"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semiHidden/>
    <w:rsid w:val="00B507D0"/>
    <w:rPr>
      <w:rFonts w:ascii="Times New Roman" w:eastAsia="STZhongsong" w:hAnsi="Times New Roman" w:cs="Times New Roman"/>
      <w:szCs w:val="20"/>
      <w:lang w:eastAsia="zh-CN"/>
    </w:rPr>
  </w:style>
  <w:style w:type="character" w:styleId="Hyperlink">
    <w:name w:val="Hyperlink"/>
    <w:basedOn w:val="DefaultParagraphFont"/>
    <w:uiPriority w:val="99"/>
    <w:unhideWhenUsed/>
    <w:rsid w:val="00753816"/>
    <w:rPr>
      <w:color w:val="0000FF" w:themeColor="hyperlink"/>
      <w:u w:val="single"/>
    </w:rPr>
  </w:style>
  <w:style w:type="character" w:styleId="FollowedHyperlink">
    <w:name w:val="FollowedHyperlink"/>
    <w:basedOn w:val="DefaultParagraphFont"/>
    <w:uiPriority w:val="99"/>
    <w:semiHidden/>
    <w:unhideWhenUsed/>
    <w:rsid w:val="000F4930"/>
    <w:rPr>
      <w:color w:val="800080" w:themeColor="followedHyperlink"/>
      <w:u w:val="single"/>
    </w:rPr>
  </w:style>
  <w:style w:type="paragraph" w:styleId="Header">
    <w:name w:val="header"/>
    <w:basedOn w:val="Normal"/>
    <w:link w:val="HeaderChar"/>
    <w:uiPriority w:val="99"/>
    <w:unhideWhenUsed/>
    <w:rsid w:val="00AE52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52CE"/>
  </w:style>
  <w:style w:type="paragraph" w:styleId="Footer">
    <w:name w:val="footer"/>
    <w:basedOn w:val="Normal"/>
    <w:link w:val="FooterChar"/>
    <w:uiPriority w:val="99"/>
    <w:unhideWhenUsed/>
    <w:rsid w:val="00AE52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5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12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ra.org.uk/solicitors/guidance/ethics-guidance/conflicts-intere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2659</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Waters</dc:creator>
  <cp:keywords/>
  <dc:description/>
  <cp:lastModifiedBy>Fiona Ryan</cp:lastModifiedBy>
  <cp:revision>2</cp:revision>
  <dcterms:created xsi:type="dcterms:W3CDTF">2020-07-03T10:40:00Z</dcterms:created>
  <dcterms:modified xsi:type="dcterms:W3CDTF">2020-07-03T10:40:00Z</dcterms:modified>
</cp:coreProperties>
</file>